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62093B9" w:rsidR="00537809" w:rsidRPr="00C914F3" w:rsidRDefault="00537809" w:rsidP="00537809">
      <w:pPr>
        <w:pStyle w:val="Header"/>
        <w:tabs>
          <w:tab w:val="right" w:pos="9639"/>
        </w:tabs>
        <w:rPr>
          <w:bCs/>
          <w:i/>
          <w:noProof w:val="0"/>
          <w:sz w:val="24"/>
          <w:szCs w:val="24"/>
        </w:rPr>
      </w:pPr>
      <w:r w:rsidRPr="00C914F3">
        <w:rPr>
          <w:bCs/>
          <w:noProof w:val="0"/>
          <w:sz w:val="24"/>
          <w:szCs w:val="24"/>
        </w:rPr>
        <w:t>3GPP TSG-RAN WG2 Meeting #12</w:t>
      </w:r>
      <w:r w:rsidR="00AD733F">
        <w:rPr>
          <w:bCs/>
          <w:noProof w:val="0"/>
          <w:sz w:val="24"/>
          <w:szCs w:val="24"/>
        </w:rPr>
        <w:t>3</w:t>
      </w:r>
      <w:r w:rsidRPr="00C914F3">
        <w:rPr>
          <w:bCs/>
          <w:noProof w:val="0"/>
          <w:sz w:val="24"/>
          <w:szCs w:val="24"/>
        </w:rPr>
        <w:tab/>
      </w:r>
      <w:r w:rsidR="00377D6B" w:rsidRPr="00377D6B">
        <w:rPr>
          <w:bCs/>
          <w:noProof w:val="0"/>
          <w:sz w:val="24"/>
          <w:szCs w:val="24"/>
        </w:rPr>
        <w:t>R2-2307788</w:t>
      </w:r>
    </w:p>
    <w:p w14:paraId="11776FA6" w14:textId="7F45CB21" w:rsidR="00A209D6" w:rsidRPr="00C914F3" w:rsidRDefault="00AD733F" w:rsidP="00A209D6">
      <w:pPr>
        <w:pStyle w:val="Header"/>
        <w:tabs>
          <w:tab w:val="right" w:pos="9639"/>
        </w:tabs>
        <w:rPr>
          <w:bCs/>
          <w:sz w:val="24"/>
          <w:szCs w:val="24"/>
          <w:lang w:eastAsia="zh-CN"/>
        </w:rPr>
      </w:pPr>
      <w:r w:rsidRPr="00AD733F">
        <w:rPr>
          <w:bCs/>
          <w:sz w:val="24"/>
          <w:szCs w:val="24"/>
          <w:lang w:eastAsia="zh-CN"/>
        </w:rPr>
        <w:t>Toulouse, France, 21 – 25 August 2023</w:t>
      </w:r>
      <w:r w:rsidR="00A209D6" w:rsidRPr="00C914F3">
        <w:rPr>
          <w:noProof w:val="0"/>
          <w:sz w:val="24"/>
          <w:szCs w:val="24"/>
          <w:lang w:eastAsia="zh-CN"/>
        </w:rPr>
        <w:tab/>
      </w:r>
    </w:p>
    <w:p w14:paraId="2E02E5F5" w14:textId="77777777" w:rsidR="00A209D6" w:rsidRPr="00C914F3" w:rsidRDefault="00A209D6" w:rsidP="00A209D6">
      <w:pPr>
        <w:pStyle w:val="Header"/>
        <w:rPr>
          <w:bCs/>
          <w:noProof w:val="0"/>
          <w:sz w:val="24"/>
        </w:rPr>
      </w:pPr>
    </w:p>
    <w:p w14:paraId="403CB9C0" w14:textId="77777777" w:rsidR="00A209D6" w:rsidRPr="00C914F3" w:rsidRDefault="00A209D6" w:rsidP="00A209D6">
      <w:pPr>
        <w:pStyle w:val="Header"/>
        <w:rPr>
          <w:bCs/>
          <w:noProof w:val="0"/>
          <w:sz w:val="24"/>
        </w:rPr>
      </w:pPr>
    </w:p>
    <w:p w14:paraId="310B92C9" w14:textId="16888A64" w:rsidR="00446C3A" w:rsidRPr="00C914F3" w:rsidRDefault="00446C3A" w:rsidP="00446C3A">
      <w:pPr>
        <w:pStyle w:val="CRCoverPage"/>
        <w:tabs>
          <w:tab w:val="left" w:pos="1985"/>
        </w:tabs>
        <w:rPr>
          <w:rFonts w:cs="Arial"/>
          <w:b/>
          <w:bCs/>
          <w:sz w:val="24"/>
          <w:lang w:eastAsia="ja-JP"/>
        </w:rPr>
      </w:pPr>
      <w:r w:rsidRPr="00C914F3">
        <w:rPr>
          <w:rFonts w:cs="Arial"/>
          <w:b/>
          <w:bCs/>
          <w:sz w:val="24"/>
        </w:rPr>
        <w:t>Agenda item:</w:t>
      </w:r>
      <w:r w:rsidRPr="00C914F3">
        <w:rPr>
          <w:rFonts w:cs="Arial"/>
          <w:b/>
          <w:bCs/>
          <w:sz w:val="24"/>
        </w:rPr>
        <w:tab/>
      </w:r>
      <w:r w:rsidR="00AB31C4" w:rsidRPr="00C914F3">
        <w:rPr>
          <w:rFonts w:cs="Arial"/>
          <w:b/>
          <w:bCs/>
          <w:sz w:val="24"/>
        </w:rPr>
        <w:t>7.</w:t>
      </w:r>
      <w:r w:rsidR="00CE2682" w:rsidRPr="00C914F3">
        <w:rPr>
          <w:rFonts w:cs="Arial"/>
          <w:b/>
          <w:bCs/>
          <w:sz w:val="24"/>
        </w:rPr>
        <w:t>5.3</w:t>
      </w:r>
    </w:p>
    <w:p w14:paraId="73188B46" w14:textId="59881110" w:rsidR="00446C3A" w:rsidRPr="00C914F3" w:rsidRDefault="00446C3A" w:rsidP="00446C3A">
      <w:pPr>
        <w:tabs>
          <w:tab w:val="left" w:pos="1985"/>
        </w:tabs>
        <w:ind w:left="1985" w:hanging="1985"/>
        <w:rPr>
          <w:rFonts w:ascii="Arial" w:hAnsi="Arial" w:cs="Arial"/>
          <w:b/>
          <w:bCs/>
          <w:sz w:val="24"/>
        </w:rPr>
      </w:pPr>
      <w:r w:rsidRPr="00C914F3">
        <w:rPr>
          <w:rFonts w:ascii="Arial" w:hAnsi="Arial" w:cs="Arial"/>
          <w:b/>
          <w:bCs/>
          <w:sz w:val="24"/>
        </w:rPr>
        <w:t>Source:</w:t>
      </w:r>
      <w:r w:rsidRPr="00C914F3">
        <w:rPr>
          <w:rFonts w:ascii="Arial" w:hAnsi="Arial" w:cs="Arial"/>
          <w:b/>
          <w:bCs/>
          <w:sz w:val="24"/>
        </w:rPr>
        <w:tab/>
        <w:t>Nokia, Nokia Shanghai Bell</w:t>
      </w:r>
      <w:r w:rsidR="007A77AB">
        <w:rPr>
          <w:rFonts w:ascii="Arial" w:hAnsi="Arial" w:cs="Arial"/>
          <w:b/>
          <w:bCs/>
          <w:sz w:val="24"/>
        </w:rPr>
        <w:t xml:space="preserve">, </w:t>
      </w:r>
      <w:r w:rsidR="007A77AB" w:rsidRPr="00B02D8F">
        <w:rPr>
          <w:rFonts w:ascii="Arial" w:hAnsi="Arial" w:cs="Arial"/>
          <w:b/>
          <w:bCs/>
          <w:sz w:val="24"/>
        </w:rPr>
        <w:t>Continental Automotive</w:t>
      </w:r>
    </w:p>
    <w:p w14:paraId="553D264F" w14:textId="54037558" w:rsidR="00446C3A" w:rsidRPr="00C914F3" w:rsidRDefault="00446C3A" w:rsidP="00446C3A">
      <w:pPr>
        <w:ind w:left="1985" w:hanging="1985"/>
        <w:rPr>
          <w:rFonts w:ascii="Arial" w:hAnsi="Arial" w:cs="Arial"/>
          <w:b/>
          <w:bCs/>
          <w:sz w:val="24"/>
        </w:rPr>
      </w:pPr>
      <w:r w:rsidRPr="00C914F3">
        <w:rPr>
          <w:rFonts w:ascii="Arial" w:hAnsi="Arial" w:cs="Arial"/>
          <w:b/>
          <w:bCs/>
          <w:sz w:val="24"/>
        </w:rPr>
        <w:t>Title:</w:t>
      </w:r>
      <w:r w:rsidRPr="00C914F3">
        <w:rPr>
          <w:rFonts w:ascii="Arial" w:hAnsi="Arial" w:cs="Arial"/>
          <w:b/>
          <w:bCs/>
          <w:sz w:val="24"/>
        </w:rPr>
        <w:tab/>
      </w:r>
      <w:r w:rsidR="007A77AB">
        <w:rPr>
          <w:rFonts w:ascii="Arial" w:hAnsi="Arial" w:cs="Arial"/>
          <w:b/>
          <w:bCs/>
          <w:sz w:val="24"/>
        </w:rPr>
        <w:t>DRX</w:t>
      </w:r>
      <w:r w:rsidR="00837637" w:rsidRPr="00C914F3">
        <w:rPr>
          <w:rFonts w:ascii="Arial" w:hAnsi="Arial" w:cs="Arial"/>
          <w:b/>
          <w:bCs/>
          <w:sz w:val="24"/>
        </w:rPr>
        <w:t xml:space="preserve"> enhancements for XR</w:t>
      </w:r>
    </w:p>
    <w:p w14:paraId="25F387E8" w14:textId="7900DED2" w:rsidR="00446C3A" w:rsidRPr="00C914F3" w:rsidRDefault="00446C3A" w:rsidP="00446C3A">
      <w:pPr>
        <w:ind w:left="1985" w:hanging="1985"/>
        <w:rPr>
          <w:rFonts w:ascii="Arial" w:hAnsi="Arial" w:cs="Arial"/>
          <w:b/>
          <w:bCs/>
          <w:sz w:val="24"/>
        </w:rPr>
      </w:pPr>
      <w:r w:rsidRPr="00C914F3">
        <w:rPr>
          <w:rFonts w:ascii="Arial" w:hAnsi="Arial" w:cs="Arial"/>
          <w:b/>
          <w:bCs/>
          <w:sz w:val="24"/>
        </w:rPr>
        <w:t>WID/SID:</w:t>
      </w:r>
      <w:r w:rsidRPr="00C914F3">
        <w:rPr>
          <w:rFonts w:ascii="Arial" w:hAnsi="Arial" w:cs="Arial"/>
          <w:b/>
          <w:bCs/>
          <w:sz w:val="24"/>
        </w:rPr>
        <w:tab/>
      </w:r>
      <w:proofErr w:type="spellStart"/>
      <w:r w:rsidR="00775AF8" w:rsidRPr="00C914F3">
        <w:rPr>
          <w:rFonts w:ascii="Arial" w:hAnsi="Arial" w:cs="Arial"/>
          <w:b/>
          <w:bCs/>
          <w:sz w:val="24"/>
        </w:rPr>
        <w:t>NR_XR_enh</w:t>
      </w:r>
      <w:proofErr w:type="spellEnd"/>
      <w:r w:rsidR="00775AF8" w:rsidRPr="00C914F3">
        <w:rPr>
          <w:rFonts w:ascii="Arial" w:hAnsi="Arial" w:cs="Arial"/>
          <w:b/>
          <w:bCs/>
          <w:sz w:val="24"/>
        </w:rPr>
        <w:t xml:space="preserve">-Core </w:t>
      </w:r>
      <w:r w:rsidR="00791A6A" w:rsidRPr="00C914F3">
        <w:rPr>
          <w:rFonts w:ascii="Arial" w:hAnsi="Arial" w:cs="Arial"/>
          <w:b/>
          <w:bCs/>
          <w:sz w:val="24"/>
        </w:rPr>
        <w:t>- Release 18</w:t>
      </w:r>
    </w:p>
    <w:p w14:paraId="6FEB19D6" w14:textId="77777777" w:rsidR="00446C3A" w:rsidRPr="00C914F3" w:rsidRDefault="00446C3A" w:rsidP="00446C3A">
      <w:pPr>
        <w:tabs>
          <w:tab w:val="left" w:pos="1985"/>
        </w:tabs>
        <w:rPr>
          <w:rFonts w:ascii="Arial" w:hAnsi="Arial" w:cs="Arial"/>
          <w:b/>
          <w:bCs/>
          <w:sz w:val="24"/>
        </w:rPr>
      </w:pPr>
      <w:r w:rsidRPr="00C914F3">
        <w:rPr>
          <w:rFonts w:ascii="Arial" w:hAnsi="Arial" w:cs="Arial"/>
          <w:b/>
          <w:bCs/>
          <w:sz w:val="24"/>
        </w:rPr>
        <w:t>Document for:</w:t>
      </w:r>
      <w:r w:rsidRPr="00C914F3">
        <w:rPr>
          <w:rFonts w:ascii="Arial" w:hAnsi="Arial" w:cs="Arial"/>
          <w:b/>
          <w:bCs/>
          <w:sz w:val="24"/>
        </w:rPr>
        <w:tab/>
        <w:t>Discussion and Decision</w:t>
      </w:r>
    </w:p>
    <w:p w14:paraId="294B1FC1" w14:textId="77777777" w:rsidR="00A209D6" w:rsidRPr="00C914F3" w:rsidRDefault="00A209D6" w:rsidP="00A209D6">
      <w:pPr>
        <w:pStyle w:val="Heading1"/>
      </w:pPr>
      <w:r w:rsidRPr="00C914F3">
        <w:t>1</w:t>
      </w:r>
      <w:r w:rsidRPr="00C914F3">
        <w:tab/>
        <w:t>Introduction</w:t>
      </w:r>
    </w:p>
    <w:p w14:paraId="4854EE57" w14:textId="7B28627D" w:rsidR="009339CB" w:rsidRPr="00C914F3" w:rsidRDefault="00775AF8" w:rsidP="009339CB">
      <w:r w:rsidRPr="00C914F3">
        <w:t xml:space="preserve">DRX </w:t>
      </w:r>
      <w:r w:rsidR="00224042" w:rsidRPr="00C914F3">
        <w:t>cycle alignment</w:t>
      </w:r>
      <w:r w:rsidRPr="00C914F3">
        <w:t xml:space="preserve"> and SFN wrap around issue</w:t>
      </w:r>
      <w:r w:rsidR="00BE2305" w:rsidRPr="00C914F3">
        <w:t>s</w:t>
      </w:r>
      <w:r w:rsidRPr="00C914F3">
        <w:t xml:space="preserve"> for</w:t>
      </w:r>
      <w:r w:rsidR="00BE2305" w:rsidRPr="00C914F3">
        <w:t xml:space="preserve"> XR</w:t>
      </w:r>
      <w:r w:rsidRPr="00C914F3">
        <w:t xml:space="preserve"> power saving</w:t>
      </w:r>
      <w:r w:rsidR="00BE2305" w:rsidRPr="00C914F3">
        <w:t xml:space="preserve"> enhancements</w:t>
      </w:r>
      <w:r w:rsidRPr="00C914F3">
        <w:t xml:space="preserve"> ha</w:t>
      </w:r>
      <w:r w:rsidR="00BE2305" w:rsidRPr="00C914F3">
        <w:t>ve</w:t>
      </w:r>
      <w:r w:rsidRPr="00C914F3">
        <w:t xml:space="preserve"> been discussed in the previous RAN2 meetings with the following agreements reached:</w:t>
      </w:r>
    </w:p>
    <w:tbl>
      <w:tblPr>
        <w:tblStyle w:val="TableGrid"/>
        <w:tblW w:w="0" w:type="auto"/>
        <w:tblLook w:val="04A0" w:firstRow="1" w:lastRow="0" w:firstColumn="1" w:lastColumn="0" w:noHBand="0" w:noVBand="1"/>
      </w:tblPr>
      <w:tblGrid>
        <w:gridCol w:w="9631"/>
      </w:tblGrid>
      <w:tr w:rsidR="00775AF8" w:rsidRPr="00C914F3" w14:paraId="512B2CFC" w14:textId="77777777" w:rsidTr="00775AF8">
        <w:tc>
          <w:tcPr>
            <w:tcW w:w="9631" w:type="dxa"/>
          </w:tcPr>
          <w:p w14:paraId="5642C91B" w14:textId="77777777" w:rsidR="005D2FA9" w:rsidRDefault="005D2FA9" w:rsidP="005D2FA9">
            <w:pPr>
              <w:pStyle w:val="Agreement"/>
            </w:pPr>
            <w:r>
              <w:t xml:space="preserve">Define DRX cycle based on rational numbers. Inform RAN1/4 about this and ask them to indicate if this causes issues in their specifications. </w:t>
            </w:r>
          </w:p>
          <w:p w14:paraId="10EC37F3" w14:textId="50E482C3" w:rsidR="00775AF8" w:rsidRPr="00C914F3" w:rsidRDefault="005A6AE3" w:rsidP="005A6AE3">
            <w:pPr>
              <w:pStyle w:val="Agreement"/>
            </w:pPr>
            <w:r>
              <w:t>Not use broadcast signalling for counter and reference SFN in XR.</w:t>
            </w:r>
          </w:p>
        </w:tc>
      </w:tr>
    </w:tbl>
    <w:p w14:paraId="1151FBB4" w14:textId="495C4DDD" w:rsidR="00775AF8" w:rsidRPr="00C914F3" w:rsidRDefault="00224042" w:rsidP="00FD7459">
      <w:pPr>
        <w:spacing w:before="240"/>
        <w:rPr>
          <w:lang w:eastAsia="zh-CN"/>
        </w:rPr>
      </w:pPr>
      <w:r w:rsidRPr="00C914F3">
        <w:t>We further discuss those issues in this contribution.</w:t>
      </w:r>
    </w:p>
    <w:p w14:paraId="7D484B6E" w14:textId="1688200B" w:rsidR="009339CB" w:rsidRPr="00C914F3" w:rsidRDefault="009339CB" w:rsidP="009339CB">
      <w:pPr>
        <w:pStyle w:val="Heading1"/>
      </w:pPr>
      <w:r w:rsidRPr="00C914F3">
        <w:t>2</w:t>
      </w:r>
      <w:r w:rsidRPr="00C914F3">
        <w:tab/>
      </w:r>
      <w:r w:rsidR="00224042" w:rsidRPr="00C914F3">
        <w:t>DRX cycle alignment</w:t>
      </w:r>
    </w:p>
    <w:p w14:paraId="5009F8EB" w14:textId="404110B1" w:rsidR="0075389A" w:rsidRPr="00C914F3" w:rsidRDefault="005A6AE3" w:rsidP="005A6AE3">
      <w:r>
        <w:t>Based on the agreement of defining DRX cycle based on rational numbers, considering we do not use REAL value for ASN.1,</w:t>
      </w:r>
      <w:r w:rsidR="003C7065" w:rsidRPr="00C914F3">
        <w:t xml:space="preserve"> </w:t>
      </w:r>
      <w:r w:rsidR="00C86D79" w:rsidRPr="00C914F3">
        <w:t xml:space="preserve">it </w:t>
      </w:r>
      <w:r w:rsidR="00F71F42">
        <w:t>could</w:t>
      </w:r>
      <w:r w:rsidR="00C86D79" w:rsidRPr="00C914F3">
        <w:t xml:space="preserve"> be enough to configure an integer hyper cycle (e.g. 50ms) and number of cycles within the hyper cycle (e.g. 3), then </w:t>
      </w:r>
      <w:r w:rsidR="00690F49" w:rsidRPr="00C914F3">
        <w:t xml:space="preserve">with the floor operation </w:t>
      </w:r>
      <w:r w:rsidR="009D57CB">
        <w:t>as proposed to the MAC formula</w:t>
      </w:r>
      <w:r w:rsidR="007A77AB" w:rsidRPr="00C914F3">
        <w:t xml:space="preserve"> </w:t>
      </w:r>
      <w:r w:rsidR="00690F49" w:rsidRPr="00C914F3">
        <w:t>it would result in the pattern of 17, 17, 16 as shown in the table above</w:t>
      </w:r>
      <w:r w:rsidR="00D30E8A">
        <w:t xml:space="preserve"> without introducing the </w:t>
      </w:r>
      <w:r w:rsidR="00D30E8A" w:rsidRPr="00C914F3">
        <w:t xml:space="preserve">counter to </w:t>
      </w:r>
      <w:r w:rsidR="00D30E8A">
        <w:t>check at which cycle</w:t>
      </w:r>
      <w:r w:rsidR="00D30E8A" w:rsidRPr="00C914F3">
        <w:t xml:space="preserve"> when </w:t>
      </w:r>
      <w:r w:rsidR="00D30E8A">
        <w:t xml:space="preserve">an </w:t>
      </w:r>
      <w:r w:rsidR="00D30E8A" w:rsidRPr="00C914F3">
        <w:t>adjustment is needed</w:t>
      </w:r>
      <w:r w:rsidR="00690F49" w:rsidRPr="00C914F3">
        <w:t>.</w:t>
      </w:r>
      <w:r w:rsidR="00346C5E">
        <w:t xml:space="preserve"> </w:t>
      </w:r>
      <w:r w:rsidR="00F81AF9">
        <w:t xml:space="preserve">According to the </w:t>
      </w:r>
      <w:r w:rsidR="00A514FB">
        <w:t xml:space="preserve">typical </w:t>
      </w:r>
      <w:r w:rsidR="00B33A71">
        <w:t>frame rate captured in the stage 2 running CR (</w:t>
      </w:r>
      <w:r w:rsidR="0005209A" w:rsidRPr="0005209A">
        <w:t>R2-2304393</w:t>
      </w:r>
      <w:r w:rsidR="0005209A">
        <w:t>), p</w:t>
      </w:r>
      <w:r w:rsidR="007A77AB">
        <w:t>ossible</w:t>
      </w:r>
      <w:r w:rsidR="00346C5E">
        <w:t xml:space="preserve"> combinations of hyper cycle and number of cycles per hyper cycle </w:t>
      </w:r>
      <w:r w:rsidR="00DD4F08">
        <w:t>(100, 3), (</w:t>
      </w:r>
      <w:r w:rsidR="00426EE5">
        <w:t>200, 9)</w:t>
      </w:r>
      <w:r w:rsidR="006114B1">
        <w:t>,</w:t>
      </w:r>
      <w:r w:rsidR="007A77AB">
        <w:t xml:space="preserve"> (</w:t>
      </w:r>
      <w:r w:rsidR="00DD4F08">
        <w:t>50, 3), (</w:t>
      </w:r>
      <w:r w:rsidR="006114B1">
        <w:t xml:space="preserve">125, 9), </w:t>
      </w:r>
      <w:r w:rsidR="007A77AB">
        <w:t>(10</w:t>
      </w:r>
      <w:r w:rsidR="00D779FE">
        <w:t>0</w:t>
      </w:r>
      <w:r w:rsidR="00DD4F08">
        <w:t xml:space="preserve">, 9), (25, 3) could </w:t>
      </w:r>
      <w:r w:rsidR="00346C5E">
        <w:t xml:space="preserve">cover the frame rate of 30fps, </w:t>
      </w:r>
      <w:r w:rsidR="0005209A">
        <w:t xml:space="preserve">45fps, </w:t>
      </w:r>
      <w:r w:rsidR="00346C5E">
        <w:t xml:space="preserve">60fps, </w:t>
      </w:r>
      <w:r w:rsidR="0005209A">
        <w:t xml:space="preserve">72fps, </w:t>
      </w:r>
      <w:r w:rsidR="00346C5E">
        <w:t>90fps, 120fps</w:t>
      </w:r>
      <w:r w:rsidR="001E319F">
        <w:t>.</w:t>
      </w:r>
      <w:r w:rsidR="0057704E">
        <w:t xml:space="preserve"> We could also consider configure the hyper cycle and number of cycles as separate parameters to allow </w:t>
      </w:r>
      <w:r w:rsidR="0054339B">
        <w:t xml:space="preserve">any combination and be future proof. </w:t>
      </w:r>
      <w:r w:rsidR="006309C5">
        <w:t>It is left to NW implementation to configure the combination based on the traffic characteristic.</w:t>
      </w:r>
    </w:p>
    <w:p w14:paraId="5E5FC583" w14:textId="16ECAE9D" w:rsidR="007A77AB" w:rsidRDefault="007A77AB" w:rsidP="00365747">
      <w:pPr>
        <w:rPr>
          <w:bCs/>
        </w:rPr>
      </w:pPr>
      <w:r w:rsidRPr="003268A5">
        <w:rPr>
          <w:b/>
        </w:rPr>
        <w:t xml:space="preserve">Proposal </w:t>
      </w:r>
      <w:r w:rsidR="0097030E">
        <w:rPr>
          <w:b/>
        </w:rPr>
        <w:t>1</w:t>
      </w:r>
      <w:r w:rsidR="0097030E">
        <w:rPr>
          <w:bCs/>
        </w:rPr>
        <w:t>:</w:t>
      </w:r>
      <w:r>
        <w:rPr>
          <w:bCs/>
        </w:rPr>
        <w:t xml:space="preserve"> </w:t>
      </w:r>
      <w:r w:rsidR="006309C5">
        <w:rPr>
          <w:bCs/>
        </w:rPr>
        <w:t>Configure</w:t>
      </w:r>
      <w:r>
        <w:rPr>
          <w:bCs/>
        </w:rPr>
        <w:t xml:space="preserve"> </w:t>
      </w:r>
      <w:proofErr w:type="spellStart"/>
      <w:r w:rsidRPr="00B40739">
        <w:rPr>
          <w:bCs/>
          <w:i/>
          <w:iCs/>
        </w:rPr>
        <w:t>hyper</w:t>
      </w:r>
      <w:r w:rsidR="00B644D3" w:rsidRPr="00B40739">
        <w:rPr>
          <w:bCs/>
          <w:i/>
          <w:iCs/>
        </w:rPr>
        <w:t>C</w:t>
      </w:r>
      <w:r w:rsidRPr="00B40739">
        <w:rPr>
          <w:bCs/>
          <w:i/>
          <w:iCs/>
        </w:rPr>
        <w:t>ycle</w:t>
      </w:r>
      <w:proofErr w:type="spellEnd"/>
      <w:r>
        <w:rPr>
          <w:bCs/>
        </w:rPr>
        <w:t xml:space="preserve"> and </w:t>
      </w:r>
      <w:proofErr w:type="spellStart"/>
      <w:r w:rsidRPr="00B40739">
        <w:rPr>
          <w:bCs/>
          <w:i/>
          <w:iCs/>
        </w:rPr>
        <w:t>number</w:t>
      </w:r>
      <w:r w:rsidR="00B644D3" w:rsidRPr="00B40739">
        <w:rPr>
          <w:bCs/>
          <w:i/>
          <w:iCs/>
        </w:rPr>
        <w:t>OfC</w:t>
      </w:r>
      <w:r w:rsidRPr="00B40739">
        <w:rPr>
          <w:bCs/>
          <w:i/>
          <w:iCs/>
        </w:rPr>
        <w:t>ycles</w:t>
      </w:r>
      <w:proofErr w:type="spellEnd"/>
      <w:r>
        <w:rPr>
          <w:bCs/>
        </w:rPr>
        <w:t xml:space="preserve"> per hyper cycle </w:t>
      </w:r>
      <w:r w:rsidR="00733BF7">
        <w:rPr>
          <w:bCs/>
        </w:rPr>
        <w:t xml:space="preserve">as separate parameters with possible values </w:t>
      </w:r>
      <w:proofErr w:type="gramStart"/>
      <w:r w:rsidR="0092011F">
        <w:rPr>
          <w:bCs/>
        </w:rPr>
        <w:t>of</w:t>
      </w:r>
      <w:r w:rsidR="00365747" w:rsidRPr="00365747">
        <w:rPr>
          <w:bCs/>
        </w:rPr>
        <w:t>{</w:t>
      </w:r>
      <w:proofErr w:type="gramEnd"/>
      <w:r w:rsidR="00365747" w:rsidRPr="00365747">
        <w:rPr>
          <w:bCs/>
        </w:rPr>
        <w:t>ms25, ms50, ms100, ms125, ms200, spare3, spare2, spare1}</w:t>
      </w:r>
      <w:r w:rsidR="00365747">
        <w:rPr>
          <w:bCs/>
        </w:rPr>
        <w:t xml:space="preserve"> for hyper cycle and </w:t>
      </w:r>
      <w:r w:rsidR="00365747" w:rsidRPr="00365747">
        <w:rPr>
          <w:bCs/>
        </w:rPr>
        <w:t>{ms3, ms9, spare2, spare1}</w:t>
      </w:r>
      <w:r w:rsidR="0092011F">
        <w:rPr>
          <w:bCs/>
        </w:rPr>
        <w:t xml:space="preserve"> </w:t>
      </w:r>
      <w:r w:rsidR="00365747">
        <w:rPr>
          <w:bCs/>
        </w:rPr>
        <w:t xml:space="preserve">for </w:t>
      </w:r>
      <w:proofErr w:type="spellStart"/>
      <w:r w:rsidR="00B40739" w:rsidRPr="00B40739">
        <w:rPr>
          <w:bCs/>
          <w:i/>
          <w:iCs/>
        </w:rPr>
        <w:t>numberOfCycles</w:t>
      </w:r>
      <w:proofErr w:type="spellEnd"/>
      <w:r w:rsidR="00B40739">
        <w:rPr>
          <w:bCs/>
        </w:rPr>
        <w:t xml:space="preserve"> </w:t>
      </w:r>
      <w:r w:rsidR="008E63DB">
        <w:rPr>
          <w:bCs/>
        </w:rPr>
        <w:t>per hyper cycle.</w:t>
      </w:r>
      <w:r w:rsidR="00FF33CB" w:rsidRPr="00FF33CB">
        <w:rPr>
          <w:bCs/>
        </w:rPr>
        <w:t xml:space="preserve"> </w:t>
      </w:r>
      <w:r w:rsidR="00FF33CB">
        <w:rPr>
          <w:bCs/>
        </w:rPr>
        <w:t xml:space="preserve">DRX cycle is defined as </w:t>
      </w:r>
      <w:proofErr w:type="spellStart"/>
      <w:r w:rsidR="00FF33CB" w:rsidRPr="009071E9">
        <w:rPr>
          <w:bCs/>
          <w:i/>
          <w:iCs/>
        </w:rPr>
        <w:t>hyper</w:t>
      </w:r>
      <w:r w:rsidR="009071E9" w:rsidRPr="009071E9">
        <w:rPr>
          <w:bCs/>
          <w:i/>
          <w:iCs/>
        </w:rPr>
        <w:t>C</w:t>
      </w:r>
      <w:r w:rsidR="00FF33CB" w:rsidRPr="009071E9">
        <w:rPr>
          <w:bCs/>
          <w:i/>
          <w:iCs/>
        </w:rPr>
        <w:t>ycle</w:t>
      </w:r>
      <w:proofErr w:type="spellEnd"/>
      <w:r w:rsidR="00FF33CB">
        <w:rPr>
          <w:bCs/>
        </w:rPr>
        <w:t xml:space="preserve"> / </w:t>
      </w:r>
      <w:proofErr w:type="spellStart"/>
      <w:r w:rsidR="00FF33CB" w:rsidRPr="009071E9">
        <w:rPr>
          <w:bCs/>
          <w:i/>
          <w:iCs/>
        </w:rPr>
        <w:t>numbe</w:t>
      </w:r>
      <w:r w:rsidR="009071E9" w:rsidRPr="009071E9">
        <w:rPr>
          <w:bCs/>
          <w:i/>
          <w:iCs/>
        </w:rPr>
        <w:t>rO</w:t>
      </w:r>
      <w:r w:rsidR="00FF33CB" w:rsidRPr="009071E9">
        <w:rPr>
          <w:bCs/>
          <w:i/>
          <w:iCs/>
        </w:rPr>
        <w:t>f</w:t>
      </w:r>
      <w:r w:rsidR="009071E9" w:rsidRPr="009071E9">
        <w:rPr>
          <w:bCs/>
          <w:i/>
          <w:iCs/>
        </w:rPr>
        <w:t>C</w:t>
      </w:r>
      <w:r w:rsidR="00FF33CB" w:rsidRPr="009071E9">
        <w:rPr>
          <w:bCs/>
          <w:i/>
          <w:iCs/>
        </w:rPr>
        <w:t>ycles</w:t>
      </w:r>
      <w:proofErr w:type="spellEnd"/>
      <w:r w:rsidR="008E63DB">
        <w:rPr>
          <w:bCs/>
        </w:rPr>
        <w:t>.</w:t>
      </w:r>
    </w:p>
    <w:p w14:paraId="38D613A0" w14:textId="2FF6DEA7" w:rsidR="002E3B4D" w:rsidRDefault="002E3B4D" w:rsidP="00365747">
      <w:r w:rsidRPr="00A55FEC">
        <w:rPr>
          <w:b/>
        </w:rPr>
        <w:t>Proposal 2</w:t>
      </w:r>
      <w:r>
        <w:rPr>
          <w:bCs/>
        </w:rPr>
        <w:t>: D</w:t>
      </w:r>
      <w:r w:rsidR="005E2A6D">
        <w:rPr>
          <w:bCs/>
        </w:rPr>
        <w:t>R</w:t>
      </w:r>
      <w:r>
        <w:rPr>
          <w:bCs/>
        </w:rPr>
        <w:t xml:space="preserve">X start offset is separately configured </w:t>
      </w:r>
      <w:r w:rsidR="00F83327">
        <w:rPr>
          <w:bCs/>
        </w:rPr>
        <w:t xml:space="preserve">from the DRX cycle </w:t>
      </w:r>
      <w:r>
        <w:rPr>
          <w:bCs/>
        </w:rPr>
        <w:t xml:space="preserve">and only the </w:t>
      </w:r>
      <w:r w:rsidRPr="002E3B4D">
        <w:rPr>
          <w:bCs/>
        </w:rPr>
        <w:t>values from 0 to floor(</w:t>
      </w:r>
      <w:proofErr w:type="spellStart"/>
      <w:r w:rsidRPr="00FD2B11">
        <w:rPr>
          <w:bCs/>
          <w:i/>
          <w:iCs/>
        </w:rPr>
        <w:t>hyper</w:t>
      </w:r>
      <w:r w:rsidR="00B644D3" w:rsidRPr="00FD2B11">
        <w:rPr>
          <w:bCs/>
          <w:i/>
          <w:iCs/>
        </w:rPr>
        <w:t>C</w:t>
      </w:r>
      <w:r w:rsidRPr="00FD2B11">
        <w:rPr>
          <w:bCs/>
          <w:i/>
          <w:iCs/>
        </w:rPr>
        <w:t>ycle</w:t>
      </w:r>
      <w:proofErr w:type="spellEnd"/>
      <w:r w:rsidRPr="002E3B4D">
        <w:rPr>
          <w:bCs/>
        </w:rPr>
        <w:t>/</w:t>
      </w:r>
      <w:proofErr w:type="spellStart"/>
      <w:r w:rsidRPr="00FD2B11">
        <w:rPr>
          <w:bCs/>
          <w:i/>
          <w:iCs/>
        </w:rPr>
        <w:t>numberOfCycles</w:t>
      </w:r>
      <w:proofErr w:type="spellEnd"/>
      <w:r w:rsidRPr="002E3B4D">
        <w:rPr>
          <w:bCs/>
        </w:rPr>
        <w:t>) – 1 are applicable depending on the</w:t>
      </w:r>
      <w:r w:rsidR="00FE0A6B">
        <w:rPr>
          <w:bCs/>
        </w:rPr>
        <w:t xml:space="preserve"> configured</w:t>
      </w:r>
      <w:r w:rsidRPr="002E3B4D">
        <w:rPr>
          <w:bCs/>
        </w:rPr>
        <w:t xml:space="preserve"> </w:t>
      </w:r>
      <w:proofErr w:type="spellStart"/>
      <w:r w:rsidRPr="00FD2B11">
        <w:rPr>
          <w:bCs/>
          <w:i/>
          <w:iCs/>
        </w:rPr>
        <w:t>hyper</w:t>
      </w:r>
      <w:r w:rsidR="00B644D3" w:rsidRPr="00FD2B11">
        <w:rPr>
          <w:bCs/>
          <w:i/>
          <w:iCs/>
        </w:rPr>
        <w:t>C</w:t>
      </w:r>
      <w:r w:rsidRPr="00FD2B11">
        <w:rPr>
          <w:bCs/>
          <w:i/>
          <w:iCs/>
        </w:rPr>
        <w:t>ycle</w:t>
      </w:r>
      <w:proofErr w:type="spellEnd"/>
      <w:r w:rsidRPr="002E3B4D">
        <w:rPr>
          <w:bCs/>
        </w:rPr>
        <w:t xml:space="preserve"> and </w:t>
      </w:r>
      <w:proofErr w:type="spellStart"/>
      <w:r w:rsidRPr="00FD2B11">
        <w:rPr>
          <w:bCs/>
          <w:i/>
          <w:iCs/>
        </w:rPr>
        <w:t>numberOfCycles</w:t>
      </w:r>
      <w:proofErr w:type="spellEnd"/>
      <w:r w:rsidRPr="002E3B4D">
        <w:rPr>
          <w:bCs/>
        </w:rPr>
        <w:t xml:space="preserve"> </w:t>
      </w:r>
      <w:r w:rsidR="00FE0A6B">
        <w:rPr>
          <w:bCs/>
        </w:rPr>
        <w:t>values</w:t>
      </w:r>
      <w:r>
        <w:rPr>
          <w:bCs/>
        </w:rPr>
        <w:t>.</w:t>
      </w:r>
    </w:p>
    <w:p w14:paraId="548A406D" w14:textId="239ED337" w:rsidR="005A6AE3" w:rsidRDefault="005A6AE3" w:rsidP="007A77AB">
      <w:r>
        <w:t>TP for RRC:</w:t>
      </w:r>
    </w:p>
    <w:tbl>
      <w:tblPr>
        <w:tblStyle w:val="TableGrid"/>
        <w:tblW w:w="0" w:type="auto"/>
        <w:tblLook w:val="04A0" w:firstRow="1" w:lastRow="0" w:firstColumn="1" w:lastColumn="0" w:noHBand="0" w:noVBand="1"/>
      </w:tblPr>
      <w:tblGrid>
        <w:gridCol w:w="9631"/>
      </w:tblGrid>
      <w:tr w:rsidR="005A6AE3" w14:paraId="039B1FD9" w14:textId="77777777" w:rsidTr="005A6AE3">
        <w:tc>
          <w:tcPr>
            <w:tcW w:w="9631" w:type="dxa"/>
          </w:tcPr>
          <w:p w14:paraId="425128A8" w14:textId="7DB04C8B" w:rsidR="00B03C36" w:rsidRDefault="00231089" w:rsidP="00504076">
            <w:pPr>
              <w:rPr>
                <w:noProof/>
                <w:lang w:eastAsia="ko-KR"/>
              </w:rPr>
            </w:pPr>
            <w:r>
              <w:rPr>
                <w:lang w:eastAsia="ko-KR"/>
              </w:rPr>
              <w:t xml:space="preserve">Configuring </w:t>
            </w:r>
            <w:r w:rsidR="000F2F2C">
              <w:rPr>
                <w:lang w:eastAsia="ko-KR"/>
              </w:rPr>
              <w:t>DRX hyper cycle requires</w:t>
            </w:r>
            <w:r w:rsidR="00E00912">
              <w:rPr>
                <w:lang w:eastAsia="ko-KR"/>
              </w:rPr>
              <w:t xml:space="preserve"> enhancements to the DRX-Config IE defined</w:t>
            </w:r>
            <w:r w:rsidR="000F2F2C">
              <w:rPr>
                <w:lang w:eastAsia="ko-KR"/>
              </w:rPr>
              <w:t xml:space="preserve"> in </w:t>
            </w:r>
            <w:r w:rsidR="000F2F2C">
              <w:rPr>
                <w:noProof/>
                <w:lang w:eastAsia="ko-KR"/>
              </w:rPr>
              <w:t>TS 38.331 as follows</w:t>
            </w:r>
            <w:r w:rsidR="00651A87">
              <w:rPr>
                <w:noProof/>
                <w:lang w:eastAsia="ko-KR"/>
              </w:rPr>
              <w:t>:</w:t>
            </w:r>
          </w:p>
          <w:p w14:paraId="5FC9C370" w14:textId="77777777" w:rsidR="008776E9" w:rsidRPr="008776E9" w:rsidRDefault="008776E9" w:rsidP="008776E9">
            <w:pPr>
              <w:keepNext/>
              <w:keepLines/>
              <w:overflowPunct w:val="0"/>
              <w:autoSpaceDE w:val="0"/>
              <w:autoSpaceDN w:val="0"/>
              <w:adjustRightInd w:val="0"/>
              <w:spacing w:before="60"/>
              <w:jc w:val="center"/>
              <w:rPr>
                <w:rFonts w:ascii="Arial" w:eastAsia="Times New Roman" w:hAnsi="Arial" w:cs="Arial"/>
                <w:b/>
                <w:lang w:eastAsia="zh-CN"/>
              </w:rPr>
            </w:pPr>
            <w:r w:rsidRPr="008776E9">
              <w:rPr>
                <w:rFonts w:ascii="Arial" w:eastAsia="Times New Roman" w:hAnsi="Arial" w:cs="Arial"/>
                <w:b/>
                <w:i/>
                <w:lang w:eastAsia="zh-CN"/>
              </w:rPr>
              <w:t>DRX-Config</w:t>
            </w:r>
            <w:r w:rsidRPr="008776E9">
              <w:rPr>
                <w:rFonts w:ascii="Arial" w:eastAsia="Times New Roman" w:hAnsi="Arial" w:cs="Arial"/>
                <w:b/>
                <w:lang w:eastAsia="zh-CN"/>
              </w:rPr>
              <w:t xml:space="preserve"> information element</w:t>
            </w:r>
          </w:p>
          <w:p w14:paraId="5A5B89C9"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ASN1START</w:t>
            </w:r>
          </w:p>
          <w:p w14:paraId="04C1C5A8"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TAG-DRX-CONFIG-START</w:t>
            </w:r>
          </w:p>
          <w:p w14:paraId="18C86526" w14:textId="62BF0BA2"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noProof/>
                <w:sz w:val="16"/>
                <w:lang w:eastAsia="en-GB"/>
              </w:rPr>
            </w:pPr>
          </w:p>
          <w:p w14:paraId="2E1EED9D" w14:textId="0285E712" w:rsidR="008776E9" w:rsidRPr="00BD7696" w:rsidRDefault="008776E9" w:rsidP="00696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sz w:val="16"/>
                <w:lang w:eastAsia="en-GB"/>
              </w:rPr>
              <w:t xml:space="preserve">DRX-Config ::=                      </w:t>
            </w:r>
            <w:r w:rsidRPr="008776E9">
              <w:rPr>
                <w:rFonts w:ascii="Courier New" w:eastAsia="Times New Roman" w:hAnsi="Courier New" w:cs="Courier New"/>
                <w:noProof/>
                <w:color w:val="993366"/>
                <w:sz w:val="16"/>
                <w:lang w:eastAsia="en-GB"/>
              </w:rPr>
              <w:t>SEQUENCE</w:t>
            </w:r>
            <w:r w:rsidRPr="008776E9">
              <w:rPr>
                <w:rFonts w:ascii="Courier New" w:eastAsia="Times New Roman" w:hAnsi="Courier New" w:cs="Courier New"/>
                <w:noProof/>
                <w:sz w:val="16"/>
                <w:lang w:eastAsia="en-GB"/>
              </w:rPr>
              <w:t xml:space="preserve"> {</w:t>
            </w:r>
          </w:p>
          <w:p w14:paraId="7E5AAD82" w14:textId="77777777" w:rsidR="00F26BF4" w:rsidRPr="003F674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F674C">
              <w:rPr>
                <w:rFonts w:ascii="Courier New" w:eastAsia="Times New Roman" w:hAnsi="Courier New" w:cs="Courier New"/>
                <w:noProof/>
                <w:sz w:val="16"/>
                <w:lang w:eastAsia="en-GB"/>
              </w:rPr>
              <w:t xml:space="preserve">    -- Legacy DRX parameters skipped</w:t>
            </w:r>
          </w:p>
          <w:p w14:paraId="77BF5E51" w14:textId="77777777" w:rsidR="00F26BF4" w:rsidRPr="008776E9"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noProof/>
                <w:sz w:val="16"/>
                <w:lang w:eastAsia="en-GB"/>
              </w:rPr>
            </w:pPr>
            <w:r w:rsidRPr="00DB224E">
              <w:rPr>
                <w:rFonts w:ascii="Courier New" w:eastAsia="Times New Roman" w:hAnsi="Courier New" w:cs="Courier New"/>
                <w:sz w:val="16"/>
                <w:lang w:val="en-US" w:eastAsia="en-GB"/>
              </w:rPr>
              <w:t xml:space="preserve">    ...,                                    </w:t>
            </w:r>
          </w:p>
          <w:p w14:paraId="039240A4"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8776E9">
              <w:rPr>
                <w:rFonts w:ascii="Courier New" w:eastAsia="Times New Roman" w:hAnsi="Courier New" w:cs="Courier New"/>
                <w:noProof/>
                <w:sz w:val="16"/>
                <w:lang w:eastAsia="en-GB"/>
              </w:rPr>
              <w:tab/>
            </w:r>
            <w:r w:rsidRPr="00A55FEC">
              <w:rPr>
                <w:rFonts w:ascii="Courier New" w:eastAsia="Times New Roman" w:hAnsi="Courier New" w:cs="Courier New"/>
                <w:noProof/>
                <w:color w:val="FF0000"/>
                <w:sz w:val="16"/>
                <w:lang w:eastAsia="en-GB"/>
              </w:rPr>
              <w:t xml:space="preserve">drx-CycleRational-r18              SEQUENCE {    </w:t>
            </w:r>
          </w:p>
          <w:p w14:paraId="1CC686C2"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 xml:space="preserve">        hyperCycle-r18                    ENUMERATED {ms25, ms50, ms100, ms125, </w:t>
            </w:r>
          </w:p>
          <w:p w14:paraId="072C7647"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 xml:space="preserve">                                                      ms200, spare3, spare2, spare1},</w:t>
            </w:r>
          </w:p>
          <w:p w14:paraId="4FC2454D" w14:textId="77777777" w:rsidR="00F26BF4" w:rsidRPr="00A55FEC" w:rsidRDefault="00F26BF4" w:rsidP="00F26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 xml:space="preserve">        numberOfCycles-r18                ENUMERATED {ms3, ms9, spare2, spare1}</w:t>
            </w:r>
          </w:p>
          <w:p w14:paraId="052AFBD8" w14:textId="2E69E45D" w:rsidR="008776E9" w:rsidRPr="00A55FEC" w:rsidRDefault="00F26BF4" w:rsidP="009F4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w:t>
            </w:r>
          </w:p>
          <w:p w14:paraId="58E2C23A" w14:textId="031D524A" w:rsidR="008A4609" w:rsidRPr="00A55FEC" w:rsidRDefault="00030F52" w:rsidP="003822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FF0000"/>
                <w:sz w:val="16"/>
                <w:lang w:eastAsia="en-GB"/>
              </w:rPr>
            </w:pPr>
            <w:r w:rsidRPr="00030F52">
              <w:rPr>
                <w:rFonts w:ascii="Courier New" w:eastAsia="Times New Roman" w:hAnsi="Courier New" w:cs="Courier New"/>
                <w:noProof/>
                <w:color w:val="FF0000"/>
                <w:sz w:val="16"/>
                <w:lang w:eastAsia="en-GB"/>
              </w:rPr>
              <w:lastRenderedPageBreak/>
              <w:t>drx-StartOffset</w:t>
            </w:r>
            <w:r w:rsidR="00E43151" w:rsidRPr="00A55FEC">
              <w:rPr>
                <w:rFonts w:ascii="Courier New" w:eastAsia="Times New Roman" w:hAnsi="Courier New" w:cs="Courier New"/>
                <w:noProof/>
                <w:color w:val="FF0000"/>
                <w:sz w:val="16"/>
                <w:lang w:eastAsia="en-GB"/>
              </w:rPr>
              <w:t>-</w:t>
            </w:r>
            <w:r w:rsidR="00833956" w:rsidRPr="00A55FEC">
              <w:rPr>
                <w:rFonts w:ascii="Courier New" w:eastAsia="Times New Roman" w:hAnsi="Courier New" w:cs="Courier New"/>
                <w:noProof/>
                <w:color w:val="FF0000"/>
                <w:sz w:val="16"/>
                <w:lang w:eastAsia="en-GB"/>
              </w:rPr>
              <w:t>r18</w:t>
            </w:r>
            <w:r w:rsidR="00913FDE" w:rsidRPr="00A55FEC">
              <w:rPr>
                <w:rFonts w:ascii="Courier New" w:eastAsia="Times New Roman" w:hAnsi="Courier New" w:cs="Courier New"/>
                <w:noProof/>
                <w:color w:val="FF0000"/>
                <w:sz w:val="16"/>
                <w:lang w:eastAsia="en-GB"/>
              </w:rPr>
              <w:t xml:space="preserve">              </w:t>
            </w:r>
            <w:r w:rsidR="008A4609" w:rsidRPr="00A55FEC">
              <w:rPr>
                <w:rFonts w:ascii="Courier New" w:eastAsia="Times New Roman" w:hAnsi="Courier New" w:cs="Courier New"/>
                <w:noProof/>
                <w:color w:val="FF0000"/>
                <w:sz w:val="16"/>
                <w:lang w:eastAsia="en-GB"/>
              </w:rPr>
              <w:tab/>
              <w:t>INTEGER(</w:t>
            </w:r>
            <w:r w:rsidR="00DC412A" w:rsidRPr="00A55FEC">
              <w:rPr>
                <w:rFonts w:ascii="Courier New" w:eastAsia="Times New Roman" w:hAnsi="Courier New" w:cs="Courier New"/>
                <w:noProof/>
                <w:color w:val="FF0000"/>
                <w:sz w:val="16"/>
                <w:lang w:eastAsia="en-GB"/>
              </w:rPr>
              <w:t>0</w:t>
            </w:r>
            <w:r w:rsidR="008A4609" w:rsidRPr="00A55FEC">
              <w:rPr>
                <w:rFonts w:ascii="Courier New" w:eastAsia="Times New Roman" w:hAnsi="Courier New" w:cs="Courier New"/>
                <w:noProof/>
                <w:color w:val="FF0000"/>
                <w:sz w:val="16"/>
                <w:lang w:eastAsia="en-GB"/>
              </w:rPr>
              <w:t>..65)</w:t>
            </w:r>
            <w:r w:rsidR="00B77811" w:rsidRPr="00A55FEC">
              <w:rPr>
                <w:rFonts w:ascii="Courier New" w:eastAsia="Times New Roman" w:hAnsi="Courier New" w:cs="Courier New"/>
                <w:noProof/>
                <w:color w:val="FF0000"/>
                <w:sz w:val="16"/>
                <w:lang w:eastAsia="en-GB"/>
              </w:rPr>
              <w:t>,</w:t>
            </w:r>
          </w:p>
          <w:p w14:paraId="23A7158A" w14:textId="12453A0E" w:rsidR="00680764" w:rsidRPr="00A55FEC" w:rsidRDefault="00680764" w:rsidP="006807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FF0000"/>
                <w:sz w:val="16"/>
                <w:lang w:eastAsia="en-GB"/>
              </w:rPr>
            </w:pPr>
            <w:r w:rsidRPr="00A55FEC">
              <w:rPr>
                <w:rFonts w:ascii="Courier New" w:eastAsia="Times New Roman" w:hAnsi="Courier New"/>
                <w:noProof/>
                <w:color w:val="FF0000"/>
                <w:sz w:val="16"/>
                <w:lang w:eastAsia="en-GB"/>
              </w:rPr>
              <w:t xml:space="preserve">    </w:t>
            </w:r>
            <w:r w:rsidRPr="00A55FEC">
              <w:rPr>
                <w:rFonts w:ascii="Courier New" w:eastAsia="Times New Roman" w:hAnsi="Courier New" w:cs="Courier New"/>
                <w:noProof/>
                <w:color w:val="FF0000"/>
                <w:sz w:val="16"/>
                <w:lang w:eastAsia="en-GB"/>
              </w:rPr>
              <w:tab/>
            </w:r>
            <w:r w:rsidRPr="00A55FEC">
              <w:rPr>
                <w:rFonts w:ascii="Courier New" w:eastAsia="Times New Roman" w:hAnsi="Courier New" w:cs="Courier New"/>
                <w:noProof/>
                <w:color w:val="FF0000"/>
                <w:sz w:val="16"/>
                <w:lang w:eastAsia="en-GB"/>
              </w:rPr>
              <w:tab/>
            </w:r>
            <w:r w:rsidRPr="00A55FEC">
              <w:rPr>
                <w:rFonts w:ascii="Courier New" w:eastAsia="Times New Roman" w:hAnsi="Courier New"/>
                <w:noProof/>
                <w:color w:val="FF0000"/>
                <w:sz w:val="16"/>
                <w:lang w:eastAsia="en-GB"/>
              </w:rPr>
              <w:t>...,</w:t>
            </w:r>
          </w:p>
          <w:p w14:paraId="574CD463" w14:textId="27A60B66" w:rsidR="00547ECC" w:rsidRPr="00A55FEC" w:rsidRDefault="00913FDE" w:rsidP="009F4A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w:t>
            </w:r>
          </w:p>
          <w:p w14:paraId="5D0C52C7"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sz w:val="16"/>
                <w:lang w:eastAsia="en-GB"/>
              </w:rPr>
              <w:t>}</w:t>
            </w:r>
          </w:p>
          <w:p w14:paraId="3CD076CF"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6AA6DD" w14:textId="77777777" w:rsidR="008776E9" w:rsidRPr="008776E9" w:rsidRDefault="008776E9" w:rsidP="008776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TAG-DRX-CONFIG-STOP</w:t>
            </w:r>
          </w:p>
          <w:p w14:paraId="4AA22D6A" w14:textId="77777777" w:rsidR="00504076" w:rsidRDefault="008776E9" w:rsidP="00BD76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ASN1STOP</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9C1188" w:rsidRPr="00584DB5" w14:paraId="64677C68" w14:textId="77777777" w:rsidTr="00375D91">
              <w:tc>
                <w:tcPr>
                  <w:tcW w:w="9630" w:type="dxa"/>
                  <w:tcBorders>
                    <w:top w:val="single" w:sz="4" w:space="0" w:color="auto"/>
                    <w:left w:val="single" w:sz="4" w:space="0" w:color="auto"/>
                    <w:bottom w:val="single" w:sz="4" w:space="0" w:color="auto"/>
                    <w:right w:val="single" w:sz="4" w:space="0" w:color="auto"/>
                  </w:tcBorders>
                </w:tcPr>
                <w:p w14:paraId="4D05DF69" w14:textId="77777777" w:rsidR="009C1188" w:rsidRPr="00A55FEC" w:rsidRDefault="009C1188" w:rsidP="009C1188">
                  <w:pPr>
                    <w:keepNext/>
                    <w:keepLines/>
                    <w:overflowPunct w:val="0"/>
                    <w:autoSpaceDE w:val="0"/>
                    <w:autoSpaceDN w:val="0"/>
                    <w:adjustRightInd w:val="0"/>
                    <w:textAlignment w:val="baseline"/>
                    <w:rPr>
                      <w:rFonts w:eastAsia="Times New Roman"/>
                      <w:b/>
                      <w:i/>
                      <w:color w:val="FF0000"/>
                      <w:sz w:val="18"/>
                      <w:szCs w:val="22"/>
                      <w:lang w:eastAsia="sv-SE"/>
                    </w:rPr>
                  </w:pPr>
                  <w:proofErr w:type="spellStart"/>
                  <w:r w:rsidRPr="00A55FEC">
                    <w:rPr>
                      <w:rFonts w:eastAsia="Times New Roman"/>
                      <w:b/>
                      <w:i/>
                      <w:color w:val="FF0000"/>
                      <w:sz w:val="18"/>
                      <w:szCs w:val="22"/>
                      <w:lang w:eastAsia="sv-SE"/>
                    </w:rPr>
                    <w:t>drx-CycleRational</w:t>
                  </w:r>
                  <w:proofErr w:type="spellEnd"/>
                  <w:r w:rsidRPr="00A55FEC">
                    <w:rPr>
                      <w:rFonts w:eastAsia="Times New Roman"/>
                      <w:b/>
                      <w:i/>
                      <w:color w:val="FF0000"/>
                      <w:sz w:val="18"/>
                      <w:szCs w:val="22"/>
                      <w:lang w:eastAsia="sv-SE"/>
                    </w:rPr>
                    <w:t xml:space="preserve"> </w:t>
                  </w:r>
                </w:p>
                <w:p w14:paraId="7558A2B9" w14:textId="097D5909" w:rsidR="009C1188" w:rsidRPr="00A55FEC" w:rsidRDefault="009C1188" w:rsidP="009C1188">
                  <w:pPr>
                    <w:keepNext/>
                    <w:keepLines/>
                    <w:overflowPunct w:val="0"/>
                    <w:autoSpaceDE w:val="0"/>
                    <w:autoSpaceDN w:val="0"/>
                    <w:adjustRightInd w:val="0"/>
                    <w:textAlignment w:val="baseline"/>
                    <w:rPr>
                      <w:rFonts w:eastAsia="Times New Roman"/>
                      <w:bCs/>
                      <w:color w:val="FF0000"/>
                      <w:sz w:val="18"/>
                      <w:szCs w:val="22"/>
                      <w:lang w:eastAsia="sv-SE"/>
                    </w:rPr>
                  </w:pPr>
                  <w:r w:rsidRPr="00A55FEC">
                    <w:rPr>
                      <w:rFonts w:eastAsia="Times New Roman"/>
                      <w:bCs/>
                      <w:iCs/>
                      <w:color w:val="FF0000"/>
                      <w:sz w:val="18"/>
                      <w:szCs w:val="22"/>
                      <w:lang w:eastAsia="sv-SE"/>
                    </w:rPr>
                    <w:t xml:space="preserve">Used to configure DRX short and long cycles with non-integer values. </w:t>
                  </w:r>
                  <w:r w:rsidR="00BB3230" w:rsidRPr="00BB3230">
                    <w:rPr>
                      <w:i/>
                      <w:noProof/>
                      <w:color w:val="FF0000"/>
                      <w:lang w:eastAsia="ko-KR"/>
                    </w:rPr>
                    <w:t>drx-LongCycle</w:t>
                  </w:r>
                  <w:r w:rsidR="00BB3230" w:rsidRPr="00BB3230">
                    <w:rPr>
                      <w:rFonts w:eastAsia="Times New Roman"/>
                      <w:i/>
                      <w:noProof/>
                      <w:color w:val="FF0000"/>
                      <w:lang w:eastAsia="ja-JP"/>
                    </w:rPr>
                    <w:t xml:space="preserve"> </w:t>
                  </w:r>
                  <w:r w:rsidR="00BB3230" w:rsidRPr="00BB3230">
                    <w:rPr>
                      <w:rFonts w:eastAsia="Times New Roman"/>
                      <w:iCs/>
                      <w:noProof/>
                      <w:color w:val="FF0000"/>
                      <w:lang w:eastAsia="ja-JP"/>
                    </w:rPr>
                    <w:t>or</w:t>
                  </w:r>
                  <w:r w:rsidR="00BB3230">
                    <w:rPr>
                      <w:rFonts w:eastAsia="Times New Roman"/>
                      <w:i/>
                      <w:noProof/>
                      <w:color w:val="FF0000"/>
                      <w:lang w:eastAsia="ja-JP"/>
                    </w:rPr>
                    <w:t xml:space="preserve"> </w:t>
                  </w:r>
                  <w:r w:rsidR="00CA52F4" w:rsidRPr="00235DB7">
                    <w:rPr>
                      <w:rFonts w:eastAsia="Times New Roman"/>
                      <w:i/>
                      <w:noProof/>
                      <w:color w:val="FF0000"/>
                      <w:lang w:eastAsia="ja-JP"/>
                    </w:rPr>
                    <w:t>drx-ShortCycle</w:t>
                  </w:r>
                  <w:r w:rsidR="00CA52F4" w:rsidRPr="00A55FEC">
                    <w:rPr>
                      <w:rFonts w:eastAsia="+mn-ea" w:cs="Arial"/>
                      <w:color w:val="FF0000"/>
                      <w:kern w:val="24"/>
                      <w:sz w:val="18"/>
                      <w:szCs w:val="18"/>
                    </w:rPr>
                    <w:t xml:space="preserve"> </w:t>
                  </w:r>
                  <w:r w:rsidRPr="00A55FEC">
                    <w:rPr>
                      <w:rFonts w:eastAsia="+mn-ea" w:cs="Arial"/>
                      <w:color w:val="FF0000"/>
                      <w:kern w:val="24"/>
                      <w:sz w:val="18"/>
                      <w:szCs w:val="18"/>
                    </w:rPr>
                    <w:t>corresponds to hypercycle/</w:t>
                  </w:r>
                  <w:r w:rsidRPr="00A55FEC">
                    <w:rPr>
                      <w:color w:val="FF0000"/>
                    </w:rPr>
                    <w:t xml:space="preserve"> </w:t>
                  </w:r>
                  <w:proofErr w:type="spellStart"/>
                  <w:r w:rsidRPr="00A55FEC">
                    <w:rPr>
                      <w:rFonts w:eastAsia="+mn-ea" w:cs="Arial"/>
                      <w:color w:val="FF0000"/>
                      <w:kern w:val="24"/>
                      <w:sz w:val="18"/>
                      <w:szCs w:val="18"/>
                    </w:rPr>
                    <w:t>numberOfCycles</w:t>
                  </w:r>
                  <w:proofErr w:type="spellEnd"/>
                  <w:r w:rsidRPr="00A55FEC">
                    <w:rPr>
                      <w:rFonts w:eastAsia="Times New Roman" w:cs="Arial"/>
                      <w:noProof/>
                      <w:color w:val="FF0000"/>
                      <w:sz w:val="18"/>
                      <w:szCs w:val="22"/>
                      <w:lang w:eastAsia="en-GB"/>
                    </w:rPr>
                    <w:t xml:space="preserve">. When this field is configured, </w:t>
                  </w:r>
                  <w:r w:rsidRPr="00A55FEC">
                    <w:rPr>
                      <w:rFonts w:eastAsia="Times New Roman" w:cs="Arial"/>
                      <w:i/>
                      <w:iCs/>
                      <w:noProof/>
                      <w:color w:val="FF0000"/>
                      <w:sz w:val="18"/>
                      <w:szCs w:val="22"/>
                      <w:lang w:eastAsia="en-GB"/>
                    </w:rPr>
                    <w:t>drx-LongCycleStartOffset</w:t>
                  </w:r>
                  <w:r w:rsidRPr="00A55FEC">
                    <w:rPr>
                      <w:rFonts w:eastAsia="Times New Roman" w:cs="Arial"/>
                      <w:noProof/>
                      <w:color w:val="FF0000"/>
                      <w:sz w:val="18"/>
                      <w:szCs w:val="22"/>
                      <w:lang w:eastAsia="en-GB"/>
                    </w:rPr>
                    <w:t xml:space="preserve"> and </w:t>
                  </w:r>
                  <w:r w:rsidRPr="00A55FEC">
                    <w:rPr>
                      <w:rFonts w:eastAsia="Times New Roman" w:cs="Arial"/>
                      <w:i/>
                      <w:iCs/>
                      <w:noProof/>
                      <w:color w:val="FF0000"/>
                      <w:sz w:val="18"/>
                      <w:szCs w:val="22"/>
                      <w:lang w:eastAsia="en-GB"/>
                    </w:rPr>
                    <w:t xml:space="preserve">drx-ShortCycle </w:t>
                  </w:r>
                  <w:r w:rsidRPr="00A55FEC">
                    <w:rPr>
                      <w:rFonts w:eastAsia="Times New Roman" w:cs="Arial"/>
                      <w:noProof/>
                      <w:color w:val="FF0000"/>
                      <w:sz w:val="18"/>
                      <w:szCs w:val="22"/>
                      <w:lang w:eastAsia="en-GB"/>
                    </w:rPr>
                    <w:t xml:space="preserve">in </w:t>
                  </w:r>
                  <w:r w:rsidRPr="00A55FEC">
                    <w:rPr>
                      <w:rFonts w:eastAsia="Times New Roman" w:cs="Arial"/>
                      <w:i/>
                      <w:iCs/>
                      <w:noProof/>
                      <w:color w:val="FF0000"/>
                      <w:sz w:val="18"/>
                      <w:szCs w:val="22"/>
                      <w:lang w:eastAsia="en-GB"/>
                    </w:rPr>
                    <w:t>drx-Config</w:t>
                  </w:r>
                  <w:r w:rsidRPr="00A55FEC">
                    <w:rPr>
                      <w:rFonts w:eastAsia="Times New Roman" w:cs="Arial"/>
                      <w:noProof/>
                      <w:color w:val="FF0000"/>
                      <w:sz w:val="18"/>
                      <w:szCs w:val="22"/>
                      <w:lang w:eastAsia="en-GB"/>
                    </w:rPr>
                    <w:t xml:space="preserve"> shall be ignored</w:t>
                  </w:r>
                  <w:r w:rsidRPr="00A55FEC">
                    <w:rPr>
                      <w:rFonts w:eastAsia="Times New Roman" w:cs="Arial"/>
                      <w:i/>
                      <w:iCs/>
                      <w:noProof/>
                      <w:color w:val="FF0000"/>
                      <w:sz w:val="18"/>
                      <w:szCs w:val="22"/>
                      <w:lang w:eastAsia="en-GB"/>
                    </w:rPr>
                    <w:t>.</w:t>
                  </w:r>
                </w:p>
              </w:tc>
            </w:tr>
            <w:tr w:rsidR="009C1188" w:rsidRPr="00584DB5" w14:paraId="2E63F68E" w14:textId="77777777" w:rsidTr="00375D91">
              <w:tc>
                <w:tcPr>
                  <w:tcW w:w="9630" w:type="dxa"/>
                  <w:tcBorders>
                    <w:top w:val="single" w:sz="4" w:space="0" w:color="auto"/>
                    <w:left w:val="single" w:sz="4" w:space="0" w:color="auto"/>
                    <w:bottom w:val="single" w:sz="4" w:space="0" w:color="auto"/>
                    <w:right w:val="single" w:sz="4" w:space="0" w:color="auto"/>
                  </w:tcBorders>
                </w:tcPr>
                <w:p w14:paraId="711C7C84" w14:textId="77777777" w:rsidR="009C1188" w:rsidRPr="00A55FEC" w:rsidRDefault="009C1188" w:rsidP="009C1188">
                  <w:pPr>
                    <w:keepNext/>
                    <w:keepLines/>
                    <w:overflowPunct w:val="0"/>
                    <w:autoSpaceDE w:val="0"/>
                    <w:autoSpaceDN w:val="0"/>
                    <w:adjustRightInd w:val="0"/>
                    <w:textAlignment w:val="baseline"/>
                    <w:rPr>
                      <w:rFonts w:eastAsia="Times New Roman"/>
                      <w:b/>
                      <w:i/>
                      <w:color w:val="FF0000"/>
                      <w:sz w:val="18"/>
                      <w:szCs w:val="22"/>
                      <w:lang w:eastAsia="sv-SE"/>
                    </w:rPr>
                  </w:pPr>
                  <w:proofErr w:type="spellStart"/>
                  <w:r w:rsidRPr="00A55FEC">
                    <w:rPr>
                      <w:rFonts w:eastAsia="Times New Roman"/>
                      <w:b/>
                      <w:i/>
                      <w:color w:val="FF0000"/>
                      <w:sz w:val="18"/>
                      <w:szCs w:val="22"/>
                      <w:lang w:eastAsia="sv-SE"/>
                    </w:rPr>
                    <w:t>drx-StartOffset</w:t>
                  </w:r>
                  <w:proofErr w:type="spellEnd"/>
                  <w:r w:rsidRPr="00A55FEC">
                    <w:rPr>
                      <w:rFonts w:eastAsia="Times New Roman"/>
                      <w:b/>
                      <w:i/>
                      <w:color w:val="FF0000"/>
                      <w:sz w:val="18"/>
                      <w:szCs w:val="22"/>
                      <w:lang w:eastAsia="sv-SE"/>
                    </w:rPr>
                    <w:t xml:space="preserve"> </w:t>
                  </w:r>
                </w:p>
                <w:p w14:paraId="6CE1D2E1" w14:textId="412FC343" w:rsidR="009C1188" w:rsidRPr="00A55FEC" w:rsidRDefault="009C1188" w:rsidP="009C1188">
                  <w:pPr>
                    <w:keepNext/>
                    <w:keepLines/>
                    <w:overflowPunct w:val="0"/>
                    <w:autoSpaceDE w:val="0"/>
                    <w:autoSpaceDN w:val="0"/>
                    <w:adjustRightInd w:val="0"/>
                    <w:textAlignment w:val="baseline"/>
                    <w:rPr>
                      <w:rFonts w:eastAsia="Times New Roman"/>
                      <w:bCs/>
                      <w:color w:val="FF0000"/>
                      <w:sz w:val="18"/>
                      <w:szCs w:val="22"/>
                      <w:lang w:eastAsia="sv-SE"/>
                    </w:rPr>
                  </w:pPr>
                  <w:r w:rsidRPr="00A55FEC">
                    <w:rPr>
                      <w:rFonts w:eastAsia="Times New Roman"/>
                      <w:bCs/>
                      <w:iCs/>
                      <w:color w:val="FF0000"/>
                      <w:sz w:val="18"/>
                      <w:szCs w:val="22"/>
                      <w:lang w:eastAsia="sv-SE"/>
                    </w:rPr>
                    <w:t xml:space="preserve">Used to configure </w:t>
                  </w:r>
                  <w:proofErr w:type="spellStart"/>
                  <w:r w:rsidRPr="00A55FEC">
                    <w:rPr>
                      <w:rFonts w:eastAsia="Times New Roman"/>
                      <w:bCs/>
                      <w:iCs/>
                      <w:color w:val="FF0000"/>
                      <w:sz w:val="18"/>
                      <w:szCs w:val="22"/>
                      <w:lang w:eastAsia="sv-SE"/>
                    </w:rPr>
                    <w:t>drx</w:t>
                  </w:r>
                  <w:proofErr w:type="spellEnd"/>
                  <w:r w:rsidRPr="00A55FEC">
                    <w:rPr>
                      <w:rFonts w:eastAsia="Times New Roman"/>
                      <w:bCs/>
                      <w:iCs/>
                      <w:color w:val="FF0000"/>
                      <w:sz w:val="18"/>
                      <w:szCs w:val="22"/>
                      <w:lang w:eastAsia="sv-SE"/>
                    </w:rPr>
                    <w:t xml:space="preserve"> Start</w:t>
                  </w:r>
                  <w:r w:rsidR="00217A7F">
                    <w:rPr>
                      <w:rFonts w:eastAsia="Times New Roman"/>
                      <w:bCs/>
                      <w:iCs/>
                      <w:color w:val="FF0000"/>
                      <w:sz w:val="18"/>
                      <w:szCs w:val="22"/>
                      <w:lang w:eastAsia="sv-SE"/>
                    </w:rPr>
                    <w:t xml:space="preserve"> </w:t>
                  </w:r>
                  <w:r w:rsidRPr="00A55FEC">
                    <w:rPr>
                      <w:rFonts w:eastAsia="Times New Roman"/>
                      <w:bCs/>
                      <w:iCs/>
                      <w:color w:val="FF0000"/>
                      <w:sz w:val="18"/>
                      <w:szCs w:val="22"/>
                      <w:lang w:eastAsia="sv-SE"/>
                    </w:rPr>
                    <w:t xml:space="preserve">Offset when the DRX cycle is with non-integer values. </w:t>
                  </w:r>
                  <w:r>
                    <w:rPr>
                      <w:rFonts w:eastAsia="Times New Roman"/>
                      <w:bCs/>
                      <w:iCs/>
                      <w:color w:val="FF0000"/>
                      <w:sz w:val="18"/>
                      <w:szCs w:val="22"/>
                      <w:lang w:eastAsia="sv-SE"/>
                    </w:rPr>
                    <w:t xml:space="preserve">Only the values from 0 to </w:t>
                  </w:r>
                  <w:proofErr w:type="gramStart"/>
                  <w:r>
                    <w:rPr>
                      <w:rFonts w:eastAsia="Times New Roman"/>
                      <w:bCs/>
                      <w:iCs/>
                      <w:color w:val="FF0000"/>
                      <w:sz w:val="18"/>
                      <w:szCs w:val="22"/>
                      <w:lang w:eastAsia="sv-SE"/>
                    </w:rPr>
                    <w:t>floor(</w:t>
                  </w:r>
                  <w:proofErr w:type="gramEnd"/>
                  <w:r w:rsidRPr="00FB7AD4">
                    <w:rPr>
                      <w:rFonts w:eastAsia="+mn-ea" w:cs="Arial"/>
                      <w:i/>
                      <w:iCs/>
                      <w:color w:val="FF0000"/>
                      <w:kern w:val="24"/>
                      <w:sz w:val="18"/>
                      <w:szCs w:val="18"/>
                    </w:rPr>
                    <w:t>hypercycle</w:t>
                  </w:r>
                  <w:r w:rsidRPr="00A55FEC">
                    <w:rPr>
                      <w:rFonts w:eastAsia="+mn-ea" w:cs="Arial"/>
                      <w:color w:val="FF0000"/>
                      <w:kern w:val="24"/>
                      <w:sz w:val="18"/>
                      <w:szCs w:val="18"/>
                    </w:rPr>
                    <w:t>/</w:t>
                  </w:r>
                  <w:r w:rsidRPr="00A55FEC">
                    <w:rPr>
                      <w:color w:val="FF0000"/>
                    </w:rPr>
                    <w:t xml:space="preserve"> </w:t>
                  </w:r>
                  <w:proofErr w:type="spellStart"/>
                  <w:r w:rsidRPr="00FB7AD4">
                    <w:rPr>
                      <w:rFonts w:eastAsia="+mn-ea" w:cs="Arial"/>
                      <w:i/>
                      <w:iCs/>
                      <w:color w:val="FF0000"/>
                      <w:kern w:val="24"/>
                      <w:sz w:val="18"/>
                      <w:szCs w:val="18"/>
                    </w:rPr>
                    <w:t>numberOfCycles</w:t>
                  </w:r>
                  <w:proofErr w:type="spellEnd"/>
                  <w:r>
                    <w:rPr>
                      <w:rFonts w:eastAsia="+mn-ea" w:cs="Arial"/>
                      <w:color w:val="FF0000"/>
                      <w:kern w:val="24"/>
                      <w:sz w:val="18"/>
                      <w:szCs w:val="18"/>
                    </w:rPr>
                    <w:t>) – 1 are applicable depending on the</w:t>
                  </w:r>
                  <w:r w:rsidR="00FB7AD4">
                    <w:rPr>
                      <w:rFonts w:eastAsia="+mn-ea" w:cs="Arial"/>
                      <w:color w:val="FF0000"/>
                      <w:kern w:val="24"/>
                      <w:sz w:val="18"/>
                      <w:szCs w:val="18"/>
                    </w:rPr>
                    <w:t xml:space="preserve"> configured</w:t>
                  </w:r>
                  <w:r>
                    <w:rPr>
                      <w:rFonts w:eastAsia="+mn-ea" w:cs="Arial"/>
                      <w:color w:val="FF0000"/>
                      <w:kern w:val="24"/>
                      <w:sz w:val="18"/>
                      <w:szCs w:val="18"/>
                    </w:rPr>
                    <w:t xml:space="preserve"> </w:t>
                  </w:r>
                  <w:r w:rsidRPr="00A55FEC">
                    <w:rPr>
                      <w:rFonts w:eastAsia="+mn-ea" w:cs="Arial"/>
                      <w:i/>
                      <w:iCs/>
                      <w:color w:val="FF0000"/>
                      <w:kern w:val="24"/>
                      <w:sz w:val="18"/>
                      <w:szCs w:val="18"/>
                    </w:rPr>
                    <w:t>hypercycle</w:t>
                  </w:r>
                  <w:r>
                    <w:rPr>
                      <w:rFonts w:eastAsia="+mn-ea" w:cs="Arial"/>
                      <w:color w:val="FF0000"/>
                      <w:kern w:val="24"/>
                      <w:sz w:val="18"/>
                      <w:szCs w:val="18"/>
                    </w:rPr>
                    <w:t xml:space="preserve"> and </w:t>
                  </w:r>
                  <w:proofErr w:type="spellStart"/>
                  <w:r w:rsidRPr="00A55FEC">
                    <w:rPr>
                      <w:rFonts w:eastAsia="+mn-ea" w:cs="Arial"/>
                      <w:i/>
                      <w:iCs/>
                      <w:color w:val="FF0000"/>
                      <w:kern w:val="24"/>
                      <w:sz w:val="18"/>
                      <w:szCs w:val="18"/>
                    </w:rPr>
                    <w:t>numberOfCycles</w:t>
                  </w:r>
                  <w:proofErr w:type="spellEnd"/>
                  <w:r>
                    <w:rPr>
                      <w:rFonts w:eastAsia="+mn-ea" w:cs="Arial"/>
                      <w:color w:val="FF0000"/>
                      <w:kern w:val="24"/>
                      <w:sz w:val="18"/>
                      <w:szCs w:val="18"/>
                    </w:rPr>
                    <w:t xml:space="preserve"> </w:t>
                  </w:r>
                  <w:r w:rsidR="00FB7AD4">
                    <w:rPr>
                      <w:rFonts w:eastAsia="+mn-ea" w:cs="Arial"/>
                      <w:color w:val="FF0000"/>
                      <w:kern w:val="24"/>
                      <w:sz w:val="18"/>
                      <w:szCs w:val="18"/>
                    </w:rPr>
                    <w:t>values</w:t>
                  </w:r>
                  <w:r w:rsidRPr="00A55FEC">
                    <w:rPr>
                      <w:rFonts w:eastAsia="Times New Roman" w:cs="Arial"/>
                      <w:noProof/>
                      <w:color w:val="FF0000"/>
                      <w:sz w:val="18"/>
                      <w:szCs w:val="22"/>
                      <w:lang w:eastAsia="en-GB"/>
                    </w:rPr>
                    <w:t xml:space="preserve">. When this field is configured, </w:t>
                  </w:r>
                  <w:r w:rsidRPr="00A55FEC">
                    <w:rPr>
                      <w:rFonts w:eastAsia="Times New Roman" w:cs="Arial"/>
                      <w:i/>
                      <w:iCs/>
                      <w:noProof/>
                      <w:color w:val="FF0000"/>
                      <w:sz w:val="18"/>
                      <w:szCs w:val="22"/>
                      <w:lang w:eastAsia="en-GB"/>
                    </w:rPr>
                    <w:t>drx-LongCycleStartOffset</w:t>
                  </w:r>
                  <w:r w:rsidRPr="00A55FEC">
                    <w:rPr>
                      <w:rFonts w:eastAsia="Times New Roman" w:cs="Arial"/>
                      <w:noProof/>
                      <w:color w:val="FF0000"/>
                      <w:sz w:val="18"/>
                      <w:szCs w:val="22"/>
                      <w:lang w:eastAsia="en-GB"/>
                    </w:rPr>
                    <w:t xml:space="preserve"> shall be ignored</w:t>
                  </w:r>
                  <w:r w:rsidRPr="00A55FEC">
                    <w:rPr>
                      <w:rFonts w:eastAsia="Times New Roman" w:cs="Arial"/>
                      <w:i/>
                      <w:iCs/>
                      <w:noProof/>
                      <w:color w:val="FF0000"/>
                      <w:sz w:val="18"/>
                      <w:szCs w:val="22"/>
                      <w:lang w:eastAsia="en-GB"/>
                    </w:rPr>
                    <w:t>.</w:t>
                  </w:r>
                </w:p>
              </w:tc>
            </w:tr>
          </w:tbl>
          <w:p w14:paraId="6DA5903B" w14:textId="7C8D0FC0" w:rsidR="001902B9" w:rsidRPr="00BD7696" w:rsidRDefault="001902B9" w:rsidP="00BD76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p>
        </w:tc>
      </w:tr>
    </w:tbl>
    <w:p w14:paraId="55885894" w14:textId="77777777" w:rsidR="000E04C6" w:rsidRDefault="000E04C6" w:rsidP="00F270C7">
      <w:pPr>
        <w:rPr>
          <w:bCs/>
        </w:rPr>
      </w:pPr>
    </w:p>
    <w:p w14:paraId="38C3DEF1" w14:textId="725582D0" w:rsidR="00F270C7" w:rsidRDefault="00B61DA3" w:rsidP="00F270C7">
      <w:pPr>
        <w:rPr>
          <w:bCs/>
        </w:rPr>
      </w:pPr>
      <w:r>
        <w:rPr>
          <w:bCs/>
        </w:rPr>
        <w:t xml:space="preserve">For DRX cycles represented as </w:t>
      </w:r>
      <w:r w:rsidR="00F270C7" w:rsidRPr="00F270C7">
        <w:rPr>
          <w:bCs/>
        </w:rPr>
        <w:t xml:space="preserve">rational numbers, there are different ways to implement </w:t>
      </w:r>
      <w:r w:rsidR="003E37DB">
        <w:rPr>
          <w:bCs/>
        </w:rPr>
        <w:t>the</w:t>
      </w:r>
      <w:r w:rsidR="00F270C7" w:rsidRPr="00F270C7">
        <w:rPr>
          <w:bCs/>
        </w:rPr>
        <w:t xml:space="preserve"> modulo operation without producing rounding errors. One such example is to apply the definition</w:t>
      </w:r>
      <w:r>
        <w:rPr>
          <w:bCs/>
        </w:rPr>
        <w:t xml:space="preserve"> as discussed in [3]</w:t>
      </w:r>
      <w:r w:rsidR="00F270C7" w:rsidRPr="00F270C7">
        <w:rPr>
          <w:bCs/>
        </w:rPr>
        <w:t xml:space="preserve">: </w:t>
      </w:r>
    </w:p>
    <w:p w14:paraId="4D4C9B71" w14:textId="66562E68" w:rsidR="00F270C7" w:rsidRPr="00F270C7" w:rsidRDefault="004E2EBC" w:rsidP="00F270C7">
      <w:pPr>
        <w:rPr>
          <w:bCs/>
        </w:rPr>
      </w:pPr>
      <m:oMathPara>
        <m:oMath>
          <m:r>
            <w:rPr>
              <w:rFonts w:ascii="Cambria Math" w:hAnsi="Cambria Math"/>
              <w:sz w:val="22"/>
            </w:rPr>
            <m:t xml:space="preserve">x </m:t>
          </m:r>
          <m:r>
            <m:rPr>
              <m:sty m:val="p"/>
            </m:rPr>
            <w:rPr>
              <w:rFonts w:ascii="Cambria Math" w:hAnsi="Cambria Math"/>
              <w:sz w:val="22"/>
            </w:rPr>
            <m:t>mod</m:t>
          </m:r>
          <m:r>
            <w:rPr>
              <w:rFonts w:ascii="Cambria Math" w:hAnsi="Cambria Math"/>
              <w:sz w:val="22"/>
            </w:rPr>
            <m:t xml:space="preserve"> y=x-y×</m:t>
          </m:r>
          <m:r>
            <m:rPr>
              <m:sty m:val="p"/>
            </m:rPr>
            <w:rPr>
              <w:rFonts w:ascii="Cambria Math" w:hAnsi="Cambria Math"/>
              <w:sz w:val="22"/>
            </w:rPr>
            <m:t>floor</m:t>
          </m:r>
          <m:d>
            <m:dPr>
              <m:ctrlPr>
                <w:rPr>
                  <w:rFonts w:ascii="Cambria Math" w:hAnsi="Cambria Math"/>
                  <w:i/>
                  <w:sz w:val="22"/>
                </w:rPr>
              </m:ctrlPr>
            </m:dPr>
            <m:e>
              <m:f>
                <m:fPr>
                  <m:type m:val="lin"/>
                  <m:ctrlPr>
                    <w:rPr>
                      <w:rFonts w:ascii="Cambria Math" w:hAnsi="Cambria Math"/>
                      <w:i/>
                      <w:sz w:val="22"/>
                    </w:rPr>
                  </m:ctrlPr>
                </m:fPr>
                <m:num>
                  <m:r>
                    <w:rPr>
                      <w:rFonts w:ascii="Cambria Math" w:hAnsi="Cambria Math"/>
                      <w:sz w:val="22"/>
                    </w:rPr>
                    <m:t>x</m:t>
                  </m:r>
                </m:num>
                <m:den>
                  <m:r>
                    <w:rPr>
                      <w:rFonts w:ascii="Cambria Math" w:hAnsi="Cambria Math"/>
                      <w:sz w:val="22"/>
                    </w:rPr>
                    <m:t>y</m:t>
                  </m:r>
                </m:den>
              </m:f>
            </m:e>
          </m:d>
        </m:oMath>
      </m:oMathPara>
    </w:p>
    <w:p w14:paraId="0B999C8B" w14:textId="50CB71D9" w:rsidR="007B0CAE" w:rsidRDefault="00F270C7" w:rsidP="00F270C7">
      <w:pPr>
        <w:rPr>
          <w:bCs/>
        </w:rPr>
      </w:pPr>
      <w:r w:rsidRPr="00F270C7">
        <w:rPr>
          <w:bCs/>
        </w:rPr>
        <w:t xml:space="preserve">which is a well-established formula that can be found in many authoritative references on mathematics and computer science as well as online resources such as </w:t>
      </w:r>
      <w:proofErr w:type="spellStart"/>
      <w:r w:rsidRPr="00F270C7">
        <w:rPr>
          <w:bCs/>
        </w:rPr>
        <w:t>MathWorld</w:t>
      </w:r>
      <w:proofErr w:type="spellEnd"/>
      <w:r w:rsidRPr="00F270C7">
        <w:rPr>
          <w:bCs/>
        </w:rPr>
        <w:t xml:space="preserve"> and Wikipedia</w:t>
      </w:r>
      <w:r w:rsidR="004E2EBC">
        <w:rPr>
          <w:bCs/>
        </w:rPr>
        <w:t>.</w:t>
      </w:r>
      <w:r w:rsidR="002715CD">
        <w:rPr>
          <w:bCs/>
        </w:rPr>
        <w:t xml:space="preserve"> However, </w:t>
      </w:r>
      <w:r w:rsidR="002715CD" w:rsidRPr="002715CD">
        <w:rPr>
          <w:bCs/>
        </w:rPr>
        <w:t>the modulo operation</w:t>
      </w:r>
      <w:r w:rsidR="002715CD">
        <w:rPr>
          <w:bCs/>
        </w:rPr>
        <w:t xml:space="preserve"> by using this equation</w:t>
      </w:r>
      <w:r w:rsidR="002715CD" w:rsidRPr="002715CD">
        <w:rPr>
          <w:bCs/>
        </w:rPr>
        <w:t xml:space="preserve"> requires the multiplication of a fractional number with an integer number. Depending on the numerical precision used for the representation of the fractional number </w:t>
      </w:r>
      <w:proofErr w:type="gramStart"/>
      <w:r w:rsidR="002715CD" w:rsidRPr="002715CD">
        <w:rPr>
          <w:bCs/>
        </w:rPr>
        <w:t>in a given</w:t>
      </w:r>
      <w:proofErr w:type="gramEnd"/>
      <w:r w:rsidR="002715CD">
        <w:rPr>
          <w:bCs/>
        </w:rPr>
        <w:t xml:space="preserve"> </w:t>
      </w:r>
      <w:r w:rsidR="002715CD" w:rsidRPr="002715CD">
        <w:rPr>
          <w:bCs/>
        </w:rPr>
        <w:t>computation platform, e.g., MATLAB or Excel, the formula output different results.</w:t>
      </w:r>
    </w:p>
    <w:p w14:paraId="72E31F58" w14:textId="77777777" w:rsidR="001C07C6" w:rsidRDefault="00D42958" w:rsidP="00F270C7">
      <w:pPr>
        <w:rPr>
          <w:lang w:eastAsia="ko-KR"/>
        </w:rPr>
      </w:pPr>
      <w:r>
        <w:t>To better illustrate the problem statement, h</w:t>
      </w:r>
      <w:r w:rsidRPr="00272CF5">
        <w:t>ereafter, we present a detailed analysis of the formula specification and potential issues if modulo operation is implemented as suggested by Qualcomm</w:t>
      </w:r>
      <w:r>
        <w:t xml:space="preserve"> et al in [3]</w:t>
      </w:r>
      <w:r w:rsidRPr="00272CF5">
        <w:t>.</w:t>
      </w:r>
      <w:r>
        <w:t xml:space="preserve"> Without loss of generality, we describe the </w:t>
      </w:r>
      <w:r w:rsidR="007D4A35">
        <w:t xml:space="preserve">example </w:t>
      </w:r>
      <w:r>
        <w:t>for the long cycle case</w:t>
      </w:r>
      <w:r w:rsidR="005F17B7">
        <w:t>, and the target formula is</w:t>
      </w:r>
      <w:r w:rsidR="005F17B7" w:rsidRPr="00C914F3">
        <w:rPr>
          <w:lang w:eastAsia="ko-KR"/>
        </w:rPr>
        <w:t xml:space="preserve"> </w:t>
      </w:r>
    </w:p>
    <w:p w14:paraId="5CB83C73" w14:textId="5EF0EA97" w:rsidR="00A41860" w:rsidRDefault="005F17B7" w:rsidP="00BD7696">
      <w:pPr>
        <w:jc w:val="center"/>
        <w:rPr>
          <w:bCs/>
        </w:rPr>
      </w:pPr>
      <w:r w:rsidRPr="00C914F3">
        <w:rPr>
          <w:lang w:eastAsia="ko-KR"/>
        </w:rPr>
        <w:t>floor (</w:t>
      </w:r>
      <w:r w:rsidRPr="00C914F3">
        <w:rPr>
          <w:lang w:eastAsia="ja-JP"/>
        </w:rPr>
        <w:t>[(SFN × 10) + subframe number] modulo (</w:t>
      </w:r>
      <w:proofErr w:type="spellStart"/>
      <w:r w:rsidRPr="001B1744">
        <w:rPr>
          <w:i/>
          <w:noProof/>
          <w:lang w:eastAsia="ko-KR"/>
        </w:rPr>
        <w:t>drx-LongCycle</w:t>
      </w:r>
      <w:proofErr w:type="spellEnd"/>
      <w:r w:rsidRPr="00C914F3">
        <w:rPr>
          <w:lang w:eastAsia="ja-JP"/>
        </w:rPr>
        <w:t>)</w:t>
      </w:r>
      <w:r>
        <w:rPr>
          <w:lang w:eastAsia="ja-JP"/>
        </w:rPr>
        <w:t>)</w:t>
      </w:r>
      <w:r w:rsidRPr="00C914F3">
        <w:rPr>
          <w:lang w:eastAsia="ja-JP"/>
        </w:rPr>
        <w:t xml:space="preserve"> = </w:t>
      </w:r>
      <w:proofErr w:type="spellStart"/>
      <w:r w:rsidRPr="00C914F3">
        <w:rPr>
          <w:i/>
          <w:iCs/>
          <w:lang w:eastAsia="ja-JP"/>
        </w:rPr>
        <w:t>drx-StartOffset</w:t>
      </w:r>
      <w:proofErr w:type="spellEnd"/>
    </w:p>
    <w:p w14:paraId="235876ED" w14:textId="77777777" w:rsidR="00613B9F" w:rsidRPr="00613B9F" w:rsidRDefault="00613B9F" w:rsidP="00613B9F">
      <w:pPr>
        <w:rPr>
          <w:bCs/>
          <w:lang w:val="en-US"/>
        </w:rPr>
      </w:pPr>
      <w:r w:rsidRPr="00613B9F">
        <w:rPr>
          <w:bCs/>
        </w:rPr>
        <w:t>Now for the sake of convenience, let us define the following shorthand:</w:t>
      </w:r>
    </w:p>
    <w:p w14:paraId="13D72BC1" w14:textId="15E12FC5" w:rsidR="00613B9F" w:rsidRPr="00613B9F" w:rsidRDefault="00613B9F" w:rsidP="00613B9F">
      <w:pPr>
        <w:numPr>
          <w:ilvl w:val="0"/>
          <w:numId w:val="18"/>
        </w:numPr>
        <w:rPr>
          <w:bCs/>
        </w:rPr>
      </w:pPr>
      <w:r w:rsidRPr="00BD7696">
        <w:rPr>
          <w:bCs/>
          <w:i/>
        </w:rPr>
        <w:t>A</w:t>
      </w:r>
      <w:r>
        <w:rPr>
          <w:bCs/>
          <w:iCs/>
        </w:rPr>
        <w:t xml:space="preserve"> = </w:t>
      </w:r>
      <w:r w:rsidRPr="00C914F3">
        <w:rPr>
          <w:lang w:eastAsia="ja-JP"/>
        </w:rPr>
        <w:t>[(SFN × 10) + subframe number]</w:t>
      </w:r>
      <w:r w:rsidRPr="00613B9F">
        <w:rPr>
          <w:bCs/>
          <w:iCs/>
        </w:rPr>
        <w:t xml:space="preserve">: </w:t>
      </w:r>
      <w:r w:rsidRPr="00613B9F">
        <w:rPr>
          <w:b/>
          <w:bCs/>
          <w:iCs/>
        </w:rPr>
        <w:t>an integer number</w:t>
      </w:r>
      <w:r w:rsidRPr="00613B9F">
        <w:rPr>
          <w:bCs/>
          <w:iCs/>
        </w:rPr>
        <w:t>.</w:t>
      </w:r>
    </w:p>
    <w:p w14:paraId="40B653CB" w14:textId="251DD9E9" w:rsidR="00613B9F" w:rsidRPr="00613B9F" w:rsidRDefault="00613B9F" w:rsidP="00613B9F">
      <w:pPr>
        <w:numPr>
          <w:ilvl w:val="0"/>
          <w:numId w:val="18"/>
        </w:numPr>
        <w:rPr>
          <w:bCs/>
        </w:rPr>
      </w:pPr>
      <w:r w:rsidRPr="00BD7696">
        <w:rPr>
          <w:bCs/>
          <w:i/>
          <w:iCs/>
        </w:rPr>
        <w:t>B / C</w:t>
      </w:r>
      <w:r>
        <w:rPr>
          <w:bCs/>
        </w:rPr>
        <w:t xml:space="preserve"> = </w:t>
      </w:r>
      <w:r w:rsidRPr="001B1744">
        <w:rPr>
          <w:i/>
          <w:noProof/>
          <w:lang w:eastAsia="ko-KR"/>
        </w:rPr>
        <w:t>drx-LongCycle</w:t>
      </w:r>
      <w:r w:rsidRPr="00613B9F">
        <w:rPr>
          <w:bCs/>
        </w:rPr>
        <w:t xml:space="preserve">: </w:t>
      </w:r>
      <w:r w:rsidRPr="00613B9F">
        <w:rPr>
          <w:b/>
          <w:bCs/>
        </w:rPr>
        <w:t>a rational number</w:t>
      </w:r>
      <w:r w:rsidRPr="00613B9F">
        <w:rPr>
          <w:bCs/>
        </w:rPr>
        <w:t xml:space="preserve"> represented by the ratio of two integers (</w:t>
      </w:r>
      <w:r w:rsidRPr="00B337B6">
        <w:rPr>
          <w:bCs/>
          <w:i/>
          <w:iCs/>
        </w:rPr>
        <w:t xml:space="preserve">B </w:t>
      </w:r>
      <w:r>
        <w:rPr>
          <w:bCs/>
        </w:rPr>
        <w:t>and</w:t>
      </w:r>
      <w:r w:rsidRPr="00B337B6">
        <w:rPr>
          <w:bCs/>
          <w:i/>
          <w:iCs/>
        </w:rPr>
        <w:t xml:space="preserve"> C</w:t>
      </w:r>
      <w:r w:rsidRPr="00613B9F">
        <w:rPr>
          <w:bCs/>
        </w:rPr>
        <w:t>).</w:t>
      </w:r>
    </w:p>
    <w:p w14:paraId="2DB973EE" w14:textId="18114E33" w:rsidR="00613B9F" w:rsidRPr="00613B9F" w:rsidRDefault="00613B9F" w:rsidP="00613B9F">
      <w:pPr>
        <w:numPr>
          <w:ilvl w:val="0"/>
          <w:numId w:val="18"/>
        </w:numPr>
        <w:rPr>
          <w:bCs/>
        </w:rPr>
      </w:pPr>
      <w:r w:rsidRPr="00BD7696">
        <w:rPr>
          <w:bCs/>
          <w:i/>
          <w:iCs/>
        </w:rPr>
        <w:t>Z</w:t>
      </w:r>
      <w:r>
        <w:rPr>
          <w:bCs/>
        </w:rPr>
        <w:t xml:space="preserve"> = </w:t>
      </w:r>
      <w:proofErr w:type="spellStart"/>
      <w:r w:rsidRPr="00C914F3">
        <w:rPr>
          <w:i/>
          <w:iCs/>
          <w:lang w:eastAsia="ja-JP"/>
        </w:rPr>
        <w:t>drx-StartOffset</w:t>
      </w:r>
      <w:proofErr w:type="spellEnd"/>
      <w:r w:rsidRPr="00613B9F">
        <w:rPr>
          <w:bCs/>
        </w:rPr>
        <w:t xml:space="preserve">: </w:t>
      </w:r>
      <w:r w:rsidRPr="00613B9F">
        <w:rPr>
          <w:b/>
          <w:bCs/>
        </w:rPr>
        <w:t>an integer number</w:t>
      </w:r>
      <w:r w:rsidRPr="00613B9F">
        <w:rPr>
          <w:bCs/>
        </w:rPr>
        <w:t>.</w:t>
      </w:r>
    </w:p>
    <w:p w14:paraId="5B6CED5B" w14:textId="7A25C251" w:rsidR="00A41860" w:rsidRDefault="00455EA6" w:rsidP="007854B2">
      <w:pPr>
        <w:rPr>
          <w:bCs/>
        </w:rPr>
      </w:pPr>
      <w:r>
        <w:rPr>
          <w:bCs/>
        </w:rPr>
        <w:t>Then t</w:t>
      </w:r>
      <w:r w:rsidRPr="00455EA6">
        <w:rPr>
          <w:bCs/>
        </w:rPr>
        <w:t xml:space="preserve">he above formula </w:t>
      </w:r>
      <w:r w:rsidR="007854B2">
        <w:rPr>
          <w:bCs/>
        </w:rPr>
        <w:t xml:space="preserve">reduced to </w:t>
      </w:r>
    </w:p>
    <w:p w14:paraId="38AD1352" w14:textId="297F867A" w:rsidR="007854B2" w:rsidRDefault="00FB3D5A" w:rsidP="007854B2">
      <w:pPr>
        <w:rPr>
          <w:bCs/>
        </w:rPr>
      </w:pPr>
      <m:oMathPara>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 xml:space="preserve">A </m:t>
              </m:r>
              <m:r>
                <m:rPr>
                  <m:sty m:val="p"/>
                </m:rPr>
                <w:rPr>
                  <w:rFonts w:ascii="Cambria Math" w:hAnsi="Cambria Math"/>
                  <w:szCs w:val="22"/>
                </w:rPr>
                <m:t>modulo</m:t>
              </m:r>
              <m:r>
                <w:rPr>
                  <w:rFonts w:ascii="Cambria Math" w:hAnsi="Cambria Math"/>
                  <w:szCs w:val="22"/>
                </w:rPr>
                <m:t xml:space="preserve"> </m:t>
              </m:r>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e>
          </m:d>
          <m:r>
            <w:rPr>
              <w:rFonts w:ascii="Cambria Math" w:hAnsi="Cambria Math"/>
              <w:szCs w:val="22"/>
            </w:rPr>
            <m:t>=</m:t>
          </m:r>
          <m:r>
            <w:rPr>
              <w:rFonts w:ascii="Cambria Math" w:eastAsia="Times New Roman" w:hAnsi="Cambria Math"/>
              <w:noProof/>
              <w:szCs w:val="22"/>
              <w:lang w:eastAsia="ko-KR"/>
            </w:rPr>
            <m:t>Z</m:t>
          </m:r>
        </m:oMath>
      </m:oMathPara>
    </w:p>
    <w:p w14:paraId="2B6B4048" w14:textId="43287DC6" w:rsidR="00D86D75" w:rsidRPr="00BD7696" w:rsidRDefault="009C4D85" w:rsidP="00BD7696">
      <w:pPr>
        <w:pStyle w:val="BodyText"/>
      </w:pPr>
      <w:r>
        <w:t>Now if we apply the formula proposed by Qualcomm et al in [3], we have</w:t>
      </w:r>
    </w:p>
    <w:p w14:paraId="5835271C" w14:textId="5ADA173A" w:rsidR="00E373E0" w:rsidRPr="00E373E0" w:rsidRDefault="00E373E0" w:rsidP="00BD7696">
      <w:pPr>
        <w:pStyle w:val="BodyText"/>
        <w:jc w:val="right"/>
        <w:rPr>
          <w:lang w:val="en-US" w:eastAsia="zh-CN"/>
        </w:rPr>
      </w:pP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A-</m:t>
            </m:r>
            <m:d>
              <m:dPr>
                <m:begChr m:val="["/>
                <m:endChr m:val="]"/>
                <m:ctrlPr>
                  <w:rPr>
                    <w:rFonts w:ascii="Cambria Math" w:hAnsi="Cambria Math"/>
                    <w:i/>
                    <w:szCs w:val="22"/>
                  </w:rPr>
                </m:ctrlPr>
              </m:dPr>
              <m:e>
                <m:d>
                  <m:dPr>
                    <m:ctrlPr>
                      <w:rPr>
                        <w:rFonts w:ascii="Cambria Math" w:hAnsi="Cambria Math"/>
                        <w:i/>
                        <w:szCs w:val="22"/>
                      </w:rPr>
                    </m:ctrlPr>
                  </m:dPr>
                  <m:e>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e>
                </m:d>
                <m:r>
                  <w:rPr>
                    <w:rFonts w:ascii="Cambria Math" w:hAnsi="Cambria Math"/>
                    <w:szCs w:val="22"/>
                  </w:rPr>
                  <m:t>×</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e>
        </m:d>
        <m:r>
          <w:rPr>
            <w:rFonts w:ascii="Cambria Math" w:hAnsi="Cambria Math"/>
            <w:szCs w:val="22"/>
          </w:rPr>
          <m:t>=</m:t>
        </m:r>
        <m:r>
          <w:rPr>
            <w:rFonts w:ascii="Cambria Math" w:eastAsia="Times New Roman" w:hAnsi="Cambria Math"/>
            <w:noProof/>
            <w:szCs w:val="22"/>
            <w:lang w:eastAsia="ko-KR"/>
          </w:rPr>
          <m:t>Z</m:t>
        </m:r>
      </m:oMath>
      <w:r>
        <w:rPr>
          <w:szCs w:val="22"/>
          <w:lang w:eastAsia="ko-KR"/>
        </w:rPr>
        <w:t xml:space="preserve">                                                       (1)</w:t>
      </w:r>
    </w:p>
    <w:p w14:paraId="00D2B438" w14:textId="38ED6561" w:rsidR="00093ACB" w:rsidRPr="00BD7696" w:rsidRDefault="00E373E0" w:rsidP="00BD7696">
      <w:pPr>
        <w:pStyle w:val="BodyText"/>
        <w:rPr>
          <w:lang w:val="en-US" w:eastAsia="zh-CN"/>
        </w:rPr>
      </w:pPr>
      <w:r>
        <w:rPr>
          <w:lang w:val="en-US" w:eastAsia="zh-CN"/>
        </w:rPr>
        <w:t>Therefore, we analyze equation (1) as follows</w:t>
      </w:r>
      <w:r w:rsidR="00BF2356">
        <w:rPr>
          <w:lang w:val="en-US" w:eastAsia="zh-CN"/>
        </w:rPr>
        <w:t xml:space="preserve">. Firstly, </w:t>
      </w:r>
      <m:oMath>
        <m:r>
          <w:rPr>
            <w:rFonts w:ascii="Cambria Math" w:hAnsi="Cambria Math"/>
          </w:rPr>
          <m:t>A×C</m:t>
        </m:r>
      </m:oMath>
      <w:r w:rsidR="00093ACB" w:rsidRPr="00BD7696">
        <w:rPr>
          <w:bCs/>
        </w:rPr>
        <w:t xml:space="preserve"> is an integer since it is the product of two integers, and </w:t>
      </w:r>
      <m:oMath>
        <m:r>
          <w:rPr>
            <w:rFonts w:ascii="Cambria Math" w:hAnsi="Cambria Math"/>
          </w:rPr>
          <m:t>B</m:t>
        </m:r>
      </m:oMath>
      <w:r w:rsidR="00093ACB" w:rsidRPr="00BD7696">
        <w:rPr>
          <w:bCs/>
        </w:rPr>
        <w:t xml:space="preserve"> is an integer, which results in that </w:t>
      </w:r>
      <m:oMath>
        <m:f>
          <m:fPr>
            <m:type m:val="lin"/>
            <m:ctrlPr>
              <w:rPr>
                <w:rFonts w:ascii="Cambria Math" w:hAnsi="Cambria Math"/>
                <w:bCs/>
                <w:i/>
              </w:rPr>
            </m:ctrlPr>
          </m:fPr>
          <m:num>
            <m:d>
              <m:dPr>
                <m:ctrlPr>
                  <w:rPr>
                    <w:rFonts w:ascii="Cambria Math" w:hAnsi="Cambria Math"/>
                    <w:bCs/>
                    <w:i/>
                  </w:rPr>
                </m:ctrlPr>
              </m:dPr>
              <m:e>
                <m:r>
                  <w:rPr>
                    <w:rFonts w:ascii="Cambria Math" w:hAnsi="Cambria Math"/>
                  </w:rPr>
                  <m:t>A×C</m:t>
                </m:r>
              </m:e>
            </m:d>
          </m:num>
          <m:den>
            <m:r>
              <w:rPr>
                <w:rFonts w:ascii="Cambria Math" w:hAnsi="Cambria Math"/>
              </w:rPr>
              <m:t>B</m:t>
            </m:r>
          </m:den>
        </m:f>
      </m:oMath>
      <w:r w:rsidR="00093ACB" w:rsidRPr="00BD7696">
        <w:rPr>
          <w:bCs/>
        </w:rPr>
        <w:t xml:space="preserve"> is a rational number as well. Thus, </w:t>
      </w:r>
      <m:oMath>
        <m:r>
          <m:rPr>
            <m:sty m:val="p"/>
          </m:rPr>
          <w:rPr>
            <w:rFonts w:ascii="Cambria Math" w:hAnsi="Cambria Math"/>
          </w:rPr>
          <m:t>floor</m:t>
        </m:r>
        <m:d>
          <m:dPr>
            <m:ctrlPr>
              <w:rPr>
                <w:rFonts w:ascii="Cambria Math" w:hAnsi="Cambria Math"/>
                <w:bCs/>
                <w:iCs/>
              </w:rPr>
            </m:ctrlPr>
          </m:dPr>
          <m:e>
            <m:f>
              <m:fPr>
                <m:type m:val="lin"/>
                <m:ctrlPr>
                  <w:rPr>
                    <w:rFonts w:ascii="Cambria Math" w:hAnsi="Cambria Math"/>
                    <w:bCs/>
                    <w:i/>
                  </w:rPr>
                </m:ctrlPr>
              </m:fPr>
              <m:num>
                <m:d>
                  <m:dPr>
                    <m:ctrlPr>
                      <w:rPr>
                        <w:rFonts w:ascii="Cambria Math" w:hAnsi="Cambria Math"/>
                        <w:bCs/>
                        <w:i/>
                      </w:rPr>
                    </m:ctrlPr>
                  </m:dPr>
                  <m:e>
                    <m:r>
                      <w:rPr>
                        <w:rFonts w:ascii="Cambria Math" w:hAnsi="Cambria Math"/>
                      </w:rPr>
                      <m:t>A×C</m:t>
                    </m:r>
                  </m:e>
                </m:d>
              </m:num>
              <m:den>
                <m:r>
                  <w:rPr>
                    <w:rFonts w:ascii="Cambria Math" w:hAnsi="Cambria Math"/>
                  </w:rPr>
                  <m:t>B</m:t>
                </m:r>
              </m:den>
            </m:f>
          </m:e>
        </m:d>
      </m:oMath>
      <w:r w:rsidR="00093ACB" w:rsidRPr="00BD7696">
        <w:rPr>
          <w:bCs/>
          <w:iCs/>
        </w:rPr>
        <w:t xml:space="preserve"> is an integer number.</w:t>
      </w:r>
      <w:r w:rsidR="00BF2356">
        <w:rPr>
          <w:bCs/>
          <w:iCs/>
        </w:rPr>
        <w:t xml:space="preserve"> </w:t>
      </w:r>
      <w:r w:rsidR="00093ACB" w:rsidRPr="00BD7696">
        <w:rPr>
          <w:bCs/>
        </w:rPr>
        <w:t xml:space="preserve">However, the fraction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00093ACB" w:rsidRPr="00BD7696">
        <w:rPr>
          <w:bCs/>
        </w:rPr>
        <w:t xml:space="preserve"> is still a rational number</w:t>
      </w:r>
      <w:proofErr w:type="gramStart"/>
      <w:r w:rsidR="00093ACB" w:rsidRPr="00BD7696">
        <w:rPr>
          <w:bCs/>
        </w:rPr>
        <w:t>, in particular, multiplying</w:t>
      </w:r>
      <w:proofErr w:type="gramEnd"/>
      <w:r w:rsidR="00093ACB" w:rsidRPr="00BD7696">
        <w:rPr>
          <w:bCs/>
        </w:rPr>
        <w:t xml:space="preserve"> an integer </w:t>
      </w:r>
      <m:oMath>
        <m:r>
          <m:rPr>
            <m:sty m:val="p"/>
          </m:rPr>
          <w:rPr>
            <w:rFonts w:ascii="Cambria Math" w:hAnsi="Cambria Math"/>
          </w:rPr>
          <m:t>floor</m:t>
        </m:r>
        <m:d>
          <m:dPr>
            <m:ctrlPr>
              <w:rPr>
                <w:rFonts w:ascii="Cambria Math" w:hAnsi="Cambria Math"/>
                <w:bCs/>
                <w:iCs/>
              </w:rPr>
            </m:ctrlPr>
          </m:dPr>
          <m:e>
            <m:f>
              <m:fPr>
                <m:type m:val="lin"/>
                <m:ctrlPr>
                  <w:rPr>
                    <w:rFonts w:ascii="Cambria Math" w:hAnsi="Cambria Math"/>
                    <w:bCs/>
                    <w:i/>
                  </w:rPr>
                </m:ctrlPr>
              </m:fPr>
              <m:num>
                <m:d>
                  <m:dPr>
                    <m:ctrlPr>
                      <w:rPr>
                        <w:rFonts w:ascii="Cambria Math" w:hAnsi="Cambria Math"/>
                        <w:bCs/>
                        <w:i/>
                      </w:rPr>
                    </m:ctrlPr>
                  </m:dPr>
                  <m:e>
                    <m:r>
                      <w:rPr>
                        <w:rFonts w:ascii="Cambria Math" w:hAnsi="Cambria Math"/>
                      </w:rPr>
                      <m:t>A×C</m:t>
                    </m:r>
                  </m:e>
                </m:d>
              </m:num>
              <m:den>
                <m:r>
                  <w:rPr>
                    <w:rFonts w:ascii="Cambria Math" w:hAnsi="Cambria Math"/>
                  </w:rPr>
                  <m:t>B</m:t>
                </m:r>
              </m:den>
            </m:f>
          </m:e>
        </m:d>
      </m:oMath>
      <w:r w:rsidR="00093ACB" w:rsidRPr="00BD7696">
        <w:rPr>
          <w:bCs/>
          <w:iCs/>
        </w:rPr>
        <w:t xml:space="preserve"> </w:t>
      </w:r>
      <w:r w:rsidR="00093ACB" w:rsidRPr="00BD7696">
        <w:rPr>
          <w:bCs/>
        </w:rPr>
        <w:t xml:space="preserve">by a fractional number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00093ACB" w:rsidRPr="00BD7696">
        <w:rPr>
          <w:bCs/>
        </w:rPr>
        <w:t xml:space="preserve"> result in different values depending on the numerical precision used to represent the fractional number in a given computation platform. To be more explicit, the rational number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00093ACB" w:rsidRPr="00BD7696">
        <w:rPr>
          <w:bCs/>
        </w:rPr>
        <w:t xml:space="preserve"> and recurrent decimal (e.g., 50/3 = 16.6666…) represented in machine can cause rounding errors. The numerical representation of the fractional number may cause the product to wrap up the nearest integer toward infinity. This is seen as the machine-dependent problem which cannot be overcome in the practical implementation.</w:t>
      </w:r>
    </w:p>
    <w:p w14:paraId="2E588689" w14:textId="52312920" w:rsidR="00093ACB" w:rsidRPr="00BD7696" w:rsidRDefault="00093ACB" w:rsidP="00BD7696">
      <w:pPr>
        <w:numPr>
          <w:ilvl w:val="0"/>
          <w:numId w:val="18"/>
        </w:numPr>
        <w:rPr>
          <w:bCs/>
        </w:rPr>
      </w:pPr>
      <w:r w:rsidRPr="00BD7696">
        <w:rPr>
          <w:bCs/>
        </w:rPr>
        <w:t xml:space="preserve">For example, let </w:t>
      </w:r>
      <m:oMath>
        <m:r>
          <w:rPr>
            <w:rFonts w:ascii="Cambria Math" w:hAnsi="Cambria Math"/>
          </w:rPr>
          <m:t>F</m:t>
        </m:r>
      </m:oMath>
      <w:r w:rsidRPr="00BD7696">
        <w:rPr>
          <w:bCs/>
        </w:rPr>
        <w:t xml:space="preserve"> be a fractional number and </w:t>
      </w:r>
      <m:oMath>
        <m:r>
          <w:rPr>
            <w:rFonts w:ascii="Cambria Math" w:hAnsi="Cambria Math"/>
          </w:rPr>
          <m:t>I</m:t>
        </m:r>
      </m:oMath>
      <w:r w:rsidRPr="00BD7696">
        <w:rPr>
          <w:bCs/>
        </w:rPr>
        <w:t xml:space="preserve"> be an integer number. The product of </w:t>
      </w:r>
      <m:oMath>
        <m:r>
          <w:rPr>
            <w:rFonts w:ascii="Cambria Math" w:hAnsi="Cambria Math"/>
          </w:rPr>
          <m:t>F×I</m:t>
        </m:r>
      </m:oMath>
      <w:r w:rsidRPr="00BD7696">
        <w:rPr>
          <w:bCs/>
        </w:rPr>
        <w:t xml:space="preserve"> can result in different values depending on the representation of the fractional </w:t>
      </w:r>
      <m:oMath>
        <m:r>
          <w:rPr>
            <w:rFonts w:ascii="Cambria Math" w:hAnsi="Cambria Math"/>
          </w:rPr>
          <m:t>F</m:t>
        </m:r>
      </m:oMath>
      <w:r w:rsidRPr="00BD7696">
        <w:rPr>
          <w:bCs/>
        </w:rPr>
        <w:t xml:space="preserve"> in a computer machine. Let </w:t>
      </w:r>
      <m:oMath>
        <m:r>
          <w:rPr>
            <w:rFonts w:ascii="Cambria Math" w:hAnsi="Cambria Math"/>
          </w:rPr>
          <m:t>I=50</m:t>
        </m:r>
      </m:oMath>
      <w:r w:rsidRPr="00BD7696">
        <w:rPr>
          <w:bCs/>
        </w:rPr>
        <w:t xml:space="preserve"> and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oMath>
      <w:r w:rsidRPr="00BD7696">
        <w:rPr>
          <w:bCs/>
        </w:rPr>
        <w:t xml:space="preserve"> (note that this is the typical example </w:t>
      </w:r>
      <m:oMath>
        <m:f>
          <m:fPr>
            <m:type m:val="lin"/>
            <m:ctrlPr>
              <w:rPr>
                <w:rFonts w:ascii="Cambria Math" w:hAnsi="Cambria Math"/>
                <w:bCs/>
                <w:i/>
              </w:rPr>
            </m:ctrlPr>
          </m:fPr>
          <m:num>
            <m:r>
              <w:rPr>
                <w:rFonts w:ascii="Cambria Math" w:hAnsi="Cambria Math"/>
              </w:rPr>
              <m:t>50</m:t>
            </m:r>
          </m:num>
          <m:den>
            <m:r>
              <w:rPr>
                <w:rFonts w:ascii="Cambria Math" w:hAnsi="Cambria Math"/>
              </w:rPr>
              <m:t>3=</m:t>
            </m:r>
            <m:r>
              <m:rPr>
                <m:sty m:val="p"/>
              </m:rPr>
              <w:rPr>
                <w:rFonts w:ascii="Cambria Math" w:hAnsi="Cambria Math"/>
              </w:rPr>
              <m:t>16.6666…</m:t>
            </m:r>
          </m:den>
        </m:f>
      </m:oMath>
      <w:r w:rsidRPr="00BD7696">
        <w:rPr>
          <w:bCs/>
        </w:rPr>
        <w:t>):</w:t>
      </w:r>
    </w:p>
    <w:p w14:paraId="152E0679" w14:textId="039E2CAE" w:rsidR="00093ACB" w:rsidRPr="00BD7696" w:rsidRDefault="00093ACB" w:rsidP="00BD7696">
      <w:pPr>
        <w:numPr>
          <w:ilvl w:val="0"/>
          <w:numId w:val="18"/>
        </w:numPr>
        <w:rPr>
          <w:bCs/>
        </w:rPr>
      </w:pPr>
      <w:r w:rsidRPr="00BD7696">
        <w:rPr>
          <w:bCs/>
        </w:rPr>
        <w:lastRenderedPageBreak/>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=0.3</m:t>
        </m:r>
      </m:oMath>
      <w:r w:rsidRPr="00BD7696">
        <w:rPr>
          <w:bCs/>
        </w:rPr>
        <w:t xml:space="preserve"> by a computer machine, we get </w:t>
      </w:r>
      <m:oMath>
        <m:r>
          <w:rPr>
            <w:rFonts w:ascii="Cambria Math" w:hAnsi="Cambria Math"/>
          </w:rPr>
          <m:t>F×I=50×0.3=15</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50×0.3</m:t>
            </m:r>
          </m:e>
        </m:d>
        <m:r>
          <w:rPr>
            <w:rFonts w:ascii="Cambria Math" w:hAnsi="Cambria Math"/>
          </w:rPr>
          <m:t>=15</m:t>
        </m:r>
      </m:oMath>
      <w:r w:rsidRPr="00BD7696">
        <w:rPr>
          <w:bCs/>
          <w:iCs/>
        </w:rPr>
        <w:t>.</w:t>
      </w:r>
    </w:p>
    <w:p w14:paraId="21BB00A0" w14:textId="0FC882F7" w:rsidR="00093ACB" w:rsidRPr="00BD7696" w:rsidRDefault="00093ACB" w:rsidP="00BD7696">
      <w:pPr>
        <w:numPr>
          <w:ilvl w:val="0"/>
          <w:numId w:val="18"/>
        </w:numPr>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r>
          <m:rPr>
            <m:sty m:val="p"/>
          </m:rPr>
          <w:rPr>
            <w:rFonts w:ascii="Cambria Math" w:hAnsi="Cambria Math"/>
          </w:rPr>
          <m:t>0.33</m:t>
        </m:r>
      </m:oMath>
      <w:r w:rsidRPr="00BD7696">
        <w:rPr>
          <w:bCs/>
        </w:rPr>
        <w:t xml:space="preserve"> by a computer machine, we get </w:t>
      </w:r>
      <m:oMath>
        <m:r>
          <w:rPr>
            <w:rFonts w:ascii="Cambria Math" w:hAnsi="Cambria Math"/>
          </w:rPr>
          <m:t>F×I=50×</m:t>
        </m:r>
        <m:r>
          <m:rPr>
            <m:sty m:val="p"/>
          </m:rPr>
          <w:rPr>
            <w:rFonts w:ascii="Cambria Math" w:hAnsi="Cambria Math"/>
          </w:rPr>
          <m:t>0.33</m:t>
        </m:r>
        <m:r>
          <w:rPr>
            <w:rFonts w:ascii="Cambria Math" w:hAnsi="Cambria Math"/>
          </w:rPr>
          <m:t>=16.5</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50×0.33</m:t>
            </m:r>
          </m:e>
        </m:d>
        <m:r>
          <w:rPr>
            <w:rFonts w:ascii="Cambria Math" w:hAnsi="Cambria Math"/>
          </w:rPr>
          <m:t>=16</m:t>
        </m:r>
      </m:oMath>
      <w:r w:rsidRPr="00BD7696">
        <w:rPr>
          <w:bCs/>
          <w:iCs/>
        </w:rPr>
        <w:t>.</w:t>
      </w:r>
    </w:p>
    <w:p w14:paraId="1E13BFD9" w14:textId="4F654798" w:rsidR="00093ACB" w:rsidRPr="00BD7696" w:rsidRDefault="00093ACB" w:rsidP="00BD7696">
      <w:pPr>
        <w:numPr>
          <w:ilvl w:val="0"/>
          <w:numId w:val="18"/>
        </w:numPr>
        <w:rPr>
          <w:bCs/>
        </w:rPr>
      </w:pPr>
      <w:r w:rsidRPr="00BD7696">
        <w:rPr>
          <w:bCs/>
        </w:rPr>
        <w:t xml:space="preserve">If the fractional number </w:t>
      </w:r>
      <m:oMath>
        <m:r>
          <w:rPr>
            <w:rFonts w:ascii="Cambria Math" w:hAnsi="Cambria Math"/>
          </w:rPr>
          <m:t>F</m:t>
        </m:r>
      </m:oMath>
      <w:r w:rsidRPr="00BD7696">
        <w:rPr>
          <w:bCs/>
        </w:rPr>
        <w:t xml:space="preserve"> is represented as </w:t>
      </w:r>
      <m:oMath>
        <m:r>
          <w:rPr>
            <w:rFonts w:ascii="Cambria Math" w:hAnsi="Cambria Math"/>
          </w:rPr>
          <m:t>F=</m:t>
        </m:r>
        <m:f>
          <m:fPr>
            <m:type m:val="lin"/>
            <m:ctrlPr>
              <w:rPr>
                <w:rFonts w:ascii="Cambria Math" w:hAnsi="Cambria Math"/>
                <w:bCs/>
                <w:i/>
              </w:rPr>
            </m:ctrlPr>
          </m:fPr>
          <m:num>
            <m:r>
              <w:rPr>
                <w:rFonts w:ascii="Cambria Math" w:hAnsi="Cambria Math"/>
              </w:rPr>
              <m:t>1</m:t>
            </m:r>
          </m:num>
          <m:den>
            <m:r>
              <w:rPr>
                <w:rFonts w:ascii="Cambria Math" w:hAnsi="Cambria Math"/>
              </w:rPr>
              <m:t>3</m:t>
            </m:r>
          </m:den>
        </m:f>
        <m:r>
          <w:rPr>
            <w:rFonts w:ascii="Cambria Math" w:hAnsi="Cambria Math"/>
          </w:rPr>
          <m:t>=</m:t>
        </m:r>
        <m:r>
          <m:rPr>
            <m:sty m:val="p"/>
          </m:rPr>
          <w:rPr>
            <w:rFonts w:ascii="Cambria Math" w:hAnsi="Cambria Math"/>
          </w:rPr>
          <m:t>0.333</m:t>
        </m:r>
      </m:oMath>
      <w:r w:rsidRPr="00BD7696">
        <w:rPr>
          <w:bCs/>
        </w:rPr>
        <w:t xml:space="preserve"> by a computer machine, we get </w:t>
      </w:r>
      <m:oMath>
        <m:r>
          <w:rPr>
            <w:rFonts w:ascii="Cambria Math" w:hAnsi="Cambria Math"/>
          </w:rPr>
          <m:t>F×I=50×</m:t>
        </m:r>
        <m:r>
          <m:rPr>
            <m:sty m:val="p"/>
          </m:rPr>
          <w:rPr>
            <w:rFonts w:ascii="Cambria Math" w:hAnsi="Cambria Math"/>
          </w:rPr>
          <m:t>0.333</m:t>
        </m:r>
        <m:r>
          <w:rPr>
            <w:rFonts w:ascii="Cambria Math" w:hAnsi="Cambria Math"/>
          </w:rPr>
          <m:t>=16.6</m:t>
        </m:r>
      </m:oMath>
      <w:r w:rsidRPr="00BD7696">
        <w:rPr>
          <w:bCs/>
        </w:rPr>
        <w:t xml:space="preserve">, which result in </w:t>
      </w:r>
      <m:oMath>
        <m:r>
          <m:rPr>
            <m:sty m:val="p"/>
          </m:rPr>
          <w:rPr>
            <w:rFonts w:ascii="Cambria Math" w:hAnsi="Cambria Math"/>
          </w:rPr>
          <m:t>floor</m:t>
        </m:r>
        <m:d>
          <m:dPr>
            <m:ctrlPr>
              <w:rPr>
                <w:rFonts w:ascii="Cambria Math" w:hAnsi="Cambria Math"/>
                <w:bCs/>
                <w:iCs/>
              </w:rPr>
            </m:ctrlPr>
          </m:dPr>
          <m:e>
            <m:r>
              <w:rPr>
                <w:rFonts w:ascii="Cambria Math" w:hAnsi="Cambria Math"/>
              </w:rPr>
              <m:t>F×I</m:t>
            </m:r>
          </m:e>
        </m:d>
        <m:r>
          <w:rPr>
            <w:rFonts w:ascii="Cambria Math" w:hAnsi="Cambria Math"/>
          </w:rPr>
          <m:t>=</m:t>
        </m:r>
        <m:r>
          <m:rPr>
            <m:sty m:val="p"/>
          </m:rPr>
          <w:rPr>
            <w:rFonts w:ascii="Cambria Math" w:hAnsi="Cambria Math"/>
          </w:rPr>
          <m:t>floor</m:t>
        </m:r>
        <m:d>
          <m:dPr>
            <m:ctrlPr>
              <w:rPr>
                <w:rFonts w:ascii="Cambria Math" w:hAnsi="Cambria Math"/>
                <w:bCs/>
                <w:iCs/>
              </w:rPr>
            </m:ctrlPr>
          </m:dPr>
          <m:e>
            <m:r>
              <w:rPr>
                <w:rFonts w:ascii="Cambria Math" w:hAnsi="Cambria Math"/>
              </w:rPr>
              <m:t>50×</m:t>
            </m:r>
            <m:r>
              <m:rPr>
                <m:sty m:val="p"/>
              </m:rPr>
              <w:rPr>
                <w:rFonts w:ascii="Cambria Math" w:hAnsi="Cambria Math"/>
              </w:rPr>
              <m:t>0.333</m:t>
            </m:r>
          </m:e>
        </m:d>
        <m:r>
          <w:rPr>
            <w:rFonts w:ascii="Cambria Math" w:hAnsi="Cambria Math"/>
          </w:rPr>
          <m:t>=16</m:t>
        </m:r>
      </m:oMath>
      <w:r w:rsidRPr="00BD7696">
        <w:rPr>
          <w:bCs/>
          <w:iCs/>
        </w:rPr>
        <w:t>.</w:t>
      </w:r>
    </w:p>
    <w:p w14:paraId="00A9012B" w14:textId="4F2B4231" w:rsidR="005F118B" w:rsidRPr="00BD7696" w:rsidRDefault="005F118B" w:rsidP="005F118B">
      <w:pPr>
        <w:pStyle w:val="BodyText"/>
        <w:rPr>
          <w:lang w:val="en-US"/>
        </w:rPr>
      </w:pPr>
      <w:r>
        <w:rPr>
          <w:lang w:val="en-US"/>
        </w:rPr>
        <w:t xml:space="preserve">As discussed above, to avoid the numerical errors </w:t>
      </w:r>
      <w:r>
        <w:t>due to the numerical precision of fractional numbers</w:t>
      </w:r>
      <w:r w:rsidDel="00404190">
        <w:rPr>
          <w:lang w:val="en-US"/>
        </w:rPr>
        <w:t xml:space="preserve"> </w:t>
      </w:r>
      <w:r>
        <w:rPr>
          <w:lang w:val="en-US"/>
        </w:rPr>
        <w:t xml:space="preserve">by a computer machine, </w:t>
      </w:r>
      <w:r w:rsidRPr="00404190">
        <w:rPr>
          <w:lang w:val="en-US"/>
        </w:rPr>
        <w:t xml:space="preserve">the DRX formula with rational numbers </w:t>
      </w:r>
      <w:r>
        <w:rPr>
          <w:lang w:val="en-US"/>
        </w:rPr>
        <w:t>may</w:t>
      </w:r>
      <w:r w:rsidRPr="00404190">
        <w:rPr>
          <w:lang w:val="en-US"/>
        </w:rPr>
        <w:t xml:space="preserve"> adopt the following implementation:</w:t>
      </w:r>
    </w:p>
    <w:p w14:paraId="30C20A82" w14:textId="762B0DC7" w:rsidR="005F118B" w:rsidRDefault="005F118B" w:rsidP="005F118B">
      <w:pPr>
        <w:pStyle w:val="BodyText"/>
        <w:jc w:val="right"/>
        <w:rPr>
          <w:lang w:val="en-US"/>
        </w:rPr>
      </w:pP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r>
          <w:rPr>
            <w:rFonts w:ascii="Cambria Math" w:hAnsi="Cambria Math"/>
            <w:szCs w:val="22"/>
          </w:rPr>
          <m:t>=</m:t>
        </m:r>
        <m:r>
          <w:rPr>
            <w:rFonts w:ascii="Cambria Math" w:eastAsia="Times New Roman" w:hAnsi="Cambria Math"/>
            <w:noProof/>
            <w:szCs w:val="22"/>
            <w:lang w:eastAsia="ko-KR"/>
          </w:rPr>
          <m:t>Z</m:t>
        </m:r>
      </m:oMath>
      <w:r>
        <w:rPr>
          <w:szCs w:val="22"/>
          <w:lang w:eastAsia="ko-KR"/>
        </w:rPr>
        <w:t xml:space="preserve">                                                                  (2)</w:t>
      </w:r>
    </w:p>
    <w:p w14:paraId="1DFDA71C" w14:textId="5F6535BE" w:rsidR="005F118B" w:rsidRDefault="005104D6" w:rsidP="007A77AB">
      <w:pPr>
        <w:rPr>
          <w:lang w:val="en-US"/>
        </w:rPr>
      </w:pPr>
      <w:r w:rsidRPr="00BD7696">
        <w:rPr>
          <w:lang w:val="en-US"/>
        </w:rPr>
        <w:t xml:space="preserve">In this way, the rounding error caused by floor operation of a rational number </w:t>
      </w:r>
      <m:oMath>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oMath>
      <w:r w:rsidRPr="00BD7696">
        <w:rPr>
          <w:lang w:val="en-US"/>
        </w:rPr>
        <w:t xml:space="preserve"> multiplied by an integer number </w:t>
      </w:r>
      <m:oMath>
        <m:r>
          <m:rPr>
            <m:sty m:val="p"/>
          </m:rPr>
          <w:rPr>
            <w:rFonts w:ascii="Cambria Math" w:hAnsi="Cambria Math"/>
            <w:lang w:val="en-US"/>
          </w:rPr>
          <m:t>floor</m:t>
        </m:r>
        <m:d>
          <m:dPr>
            <m:ctrlPr>
              <w:rPr>
                <w:rFonts w:ascii="Cambria Math" w:hAnsi="Cambria Math"/>
                <w:iCs/>
                <w:lang w:val="en-US"/>
              </w:rPr>
            </m:ctrlPr>
          </m:dPr>
          <m:e>
            <m:f>
              <m:fPr>
                <m:type m:val="lin"/>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A×C</m:t>
                    </m:r>
                  </m:e>
                </m:d>
              </m:num>
              <m:den>
                <m:r>
                  <w:rPr>
                    <w:rFonts w:ascii="Cambria Math" w:hAnsi="Cambria Math"/>
                    <w:lang w:val="en-US"/>
                  </w:rPr>
                  <m:t>B</m:t>
                </m:r>
              </m:den>
            </m:f>
          </m:e>
        </m:d>
      </m:oMath>
      <w:r w:rsidRPr="00BD7696">
        <w:rPr>
          <w:lang w:val="en-US"/>
        </w:rPr>
        <w:t xml:space="preserve"> will be </w:t>
      </w:r>
      <w:r w:rsidR="00DA225F" w:rsidRPr="00DA225F">
        <w:rPr>
          <w:lang w:val="en-US"/>
        </w:rPr>
        <w:t>avoided.</w:t>
      </w:r>
    </w:p>
    <w:p w14:paraId="6C9F8A19" w14:textId="711921B8" w:rsidR="00401341" w:rsidRDefault="00401341" w:rsidP="007A77AB">
      <w:pPr>
        <w:rPr>
          <w:lang w:val="en-US"/>
        </w:rPr>
      </w:pPr>
      <w:r>
        <w:rPr>
          <w:iCs/>
        </w:rPr>
        <w:t xml:space="preserve">To fully demonstrate the </w:t>
      </w:r>
      <w:r w:rsidR="00151D47">
        <w:rPr>
          <w:iCs/>
        </w:rPr>
        <w:t xml:space="preserve">rounding errors caused </w:t>
      </w:r>
      <w:r>
        <w:rPr>
          <w:iCs/>
        </w:rPr>
        <w:t xml:space="preserve">by using (1), </w:t>
      </w:r>
      <w:r w:rsidR="00151D47">
        <w:rPr>
          <w:iCs/>
        </w:rPr>
        <w:t xml:space="preserve">we </w:t>
      </w:r>
      <w:r>
        <w:rPr>
          <w:iCs/>
        </w:rPr>
        <w:t xml:space="preserve">present </w:t>
      </w:r>
      <w:r w:rsidR="003A300F">
        <w:rPr>
          <w:iCs/>
        </w:rPr>
        <w:t xml:space="preserve">the </w:t>
      </w:r>
      <w:r w:rsidR="00937F80">
        <w:rPr>
          <w:iCs/>
        </w:rPr>
        <w:t>numerical results in Figure 1 below</w:t>
      </w:r>
      <w:r w:rsidR="005A7556">
        <w:rPr>
          <w:iCs/>
        </w:rPr>
        <w:t>.</w:t>
      </w:r>
      <w:r w:rsidR="00E94106">
        <w:rPr>
          <w:iCs/>
        </w:rPr>
        <w:t xml:space="preserve"> </w:t>
      </w:r>
      <w:r w:rsidR="00E94106" w:rsidRPr="00E94106">
        <w:rPr>
          <w:iCs/>
        </w:rPr>
        <w:t xml:space="preserve">In this numerical example, DRX hyper cycle is </w:t>
      </w:r>
      <w:r w:rsidR="00E94106" w:rsidRPr="00BD7696">
        <w:rPr>
          <w:i/>
        </w:rPr>
        <w:t>B</w:t>
      </w:r>
      <w:r w:rsidR="00E94106" w:rsidRPr="00E94106">
        <w:rPr>
          <w:iCs/>
        </w:rPr>
        <w:t xml:space="preserve"> = 50 </w:t>
      </w:r>
      <w:proofErr w:type="spellStart"/>
      <w:r w:rsidR="00E94106" w:rsidRPr="00E94106">
        <w:rPr>
          <w:iCs/>
        </w:rPr>
        <w:t>ms</w:t>
      </w:r>
      <w:proofErr w:type="spellEnd"/>
      <w:r w:rsidR="00E94106" w:rsidRPr="00E94106">
        <w:rPr>
          <w:iCs/>
        </w:rPr>
        <w:t xml:space="preserve">, and number of cycles per hyper cycle </w:t>
      </w:r>
      <w:r w:rsidR="00E94106" w:rsidRPr="00BD7696">
        <w:rPr>
          <w:i/>
        </w:rPr>
        <w:t>C</w:t>
      </w:r>
      <w:r w:rsidR="00E94106" w:rsidRPr="00E94106">
        <w:rPr>
          <w:iCs/>
        </w:rPr>
        <w:t xml:space="preserve"> = 3, so </w:t>
      </w:r>
      <w:proofErr w:type="spellStart"/>
      <w:r w:rsidR="00E94106" w:rsidRPr="00A76AB9">
        <w:rPr>
          <w:i/>
        </w:rPr>
        <w:t>drxLongCycle</w:t>
      </w:r>
      <w:proofErr w:type="spellEnd"/>
      <w:r w:rsidR="00E94106" w:rsidRPr="00E94106">
        <w:rPr>
          <w:iCs/>
        </w:rPr>
        <w:t xml:space="preserve"> is represented as a rational number 50/3 </w:t>
      </w:r>
      <w:proofErr w:type="spellStart"/>
      <w:r w:rsidR="00E94106" w:rsidRPr="00E94106">
        <w:rPr>
          <w:iCs/>
        </w:rPr>
        <w:t>ms</w:t>
      </w:r>
      <w:proofErr w:type="spellEnd"/>
      <w:r w:rsidR="00E94106" w:rsidRPr="00E94106">
        <w:rPr>
          <w:iCs/>
        </w:rPr>
        <w:t xml:space="preserve">. In this case, it is clearly show that there are 3 numbers calculated as -1 for </w:t>
      </w:r>
      <w:proofErr w:type="spellStart"/>
      <w:r w:rsidR="00E94106" w:rsidRPr="00BD7696">
        <w:rPr>
          <w:i/>
        </w:rPr>
        <w:t>drx-StartOffset</w:t>
      </w:r>
      <w:proofErr w:type="spellEnd"/>
      <w:r w:rsidR="00E94106" w:rsidRPr="00E94106">
        <w:rPr>
          <w:iCs/>
        </w:rPr>
        <w:t>, which is in theory impossible. However, by using the proposed formula in (2), the numerical errors can be overcome</w:t>
      </w:r>
      <w:r w:rsidR="00E94106">
        <w:rPr>
          <w:iCs/>
        </w:rPr>
        <w:t>.</w:t>
      </w:r>
    </w:p>
    <w:p w14:paraId="20DCA1F8" w14:textId="541AF069" w:rsidR="00E341D0" w:rsidRDefault="00E341D0" w:rsidP="00BD7696">
      <w:pPr>
        <w:jc w:val="center"/>
        <w:rPr>
          <w:lang w:val="en-US"/>
        </w:rPr>
      </w:pPr>
      <w:r w:rsidRPr="00553A3E">
        <w:rPr>
          <w:noProof/>
          <w:lang w:eastAsia="zh-CN"/>
        </w:rPr>
        <w:drawing>
          <wp:inline distT="0" distB="0" distL="0" distR="0" wp14:anchorId="2885D2CC" wp14:editId="33B9F920">
            <wp:extent cx="5740400" cy="3511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038" cy="3519313"/>
                    </a:xfrm>
                    <a:prstGeom prst="rect">
                      <a:avLst/>
                    </a:prstGeom>
                    <a:noFill/>
                    <a:ln>
                      <a:noFill/>
                    </a:ln>
                  </pic:spPr>
                </pic:pic>
              </a:graphicData>
            </a:graphic>
          </wp:inline>
        </w:drawing>
      </w:r>
    </w:p>
    <w:p w14:paraId="447B3947" w14:textId="4F846B94" w:rsidR="00E341D0" w:rsidRPr="00BD7696" w:rsidRDefault="00FE463E" w:rsidP="00BD7696">
      <w:pPr>
        <w:jc w:val="center"/>
        <w:rPr>
          <w:lang w:val="en-US"/>
        </w:rPr>
      </w:pPr>
      <w:r>
        <w:rPr>
          <w:rStyle w:val="normaltextrun"/>
          <w:b/>
          <w:bCs/>
          <w:color w:val="000000"/>
          <w:shd w:val="clear" w:color="auto" w:fill="FFFFFF"/>
        </w:rPr>
        <w:t xml:space="preserve">Figure 1: </w:t>
      </w:r>
      <w:r w:rsidR="0038208C" w:rsidRPr="0038208C">
        <w:rPr>
          <w:rStyle w:val="normaltextrun"/>
          <w:b/>
          <w:bCs/>
          <w:color w:val="000000"/>
          <w:shd w:val="clear" w:color="auto" w:fill="FFFFFF"/>
        </w:rPr>
        <w:t xml:space="preserve">Numerical illustrations of rounding errors by using equation (1) for </w:t>
      </w:r>
      <w:r w:rsidR="0038208C">
        <w:rPr>
          <w:rStyle w:val="normaltextrun"/>
          <w:b/>
          <w:bCs/>
          <w:color w:val="000000"/>
          <w:shd w:val="clear" w:color="auto" w:fill="FFFFFF"/>
        </w:rPr>
        <w:t>DRX long cycle</w:t>
      </w:r>
    </w:p>
    <w:p w14:paraId="247701B1" w14:textId="48DB24FB" w:rsidR="00917B47" w:rsidRDefault="00917B47" w:rsidP="007A77AB">
      <w:pPr>
        <w:rPr>
          <w:bCs/>
        </w:rPr>
      </w:pPr>
      <w:r>
        <w:rPr>
          <w:bCs/>
          <w:lang w:val="en-US"/>
        </w:rPr>
        <w:t xml:space="preserve">For </w:t>
      </w:r>
      <w:r w:rsidR="00506D40">
        <w:rPr>
          <w:bCs/>
          <w:lang w:val="en-US"/>
        </w:rPr>
        <w:t xml:space="preserve">Short Cycle case, denote </w:t>
      </w:r>
      <w:r w:rsidRPr="00B337B6">
        <w:rPr>
          <w:bCs/>
          <w:i/>
          <w:iCs/>
        </w:rPr>
        <w:t>B / C</w:t>
      </w:r>
      <w:r>
        <w:rPr>
          <w:bCs/>
        </w:rPr>
        <w:t xml:space="preserve"> = </w:t>
      </w:r>
      <w:r w:rsidRPr="001B1744">
        <w:rPr>
          <w:i/>
          <w:noProof/>
          <w:lang w:eastAsia="ko-KR"/>
        </w:rPr>
        <w:t>drx-</w:t>
      </w:r>
      <w:r w:rsidR="00506D40">
        <w:rPr>
          <w:i/>
          <w:noProof/>
          <w:lang w:eastAsia="ko-KR"/>
        </w:rPr>
        <w:t>Short</w:t>
      </w:r>
      <w:r w:rsidRPr="001B1744">
        <w:rPr>
          <w:i/>
          <w:noProof/>
          <w:lang w:eastAsia="ko-KR"/>
        </w:rPr>
        <w:t>Cycle</w:t>
      </w:r>
      <w:r w:rsidR="00506D40">
        <w:rPr>
          <w:bCs/>
        </w:rPr>
        <w:t>, which is</w:t>
      </w:r>
      <w:r w:rsidRPr="00613B9F">
        <w:rPr>
          <w:bCs/>
        </w:rPr>
        <w:t xml:space="preserve"> </w:t>
      </w:r>
      <w:r w:rsidRPr="00BD7696">
        <w:t>a rational number</w:t>
      </w:r>
      <w:r w:rsidRPr="00613B9F">
        <w:rPr>
          <w:bCs/>
        </w:rPr>
        <w:t xml:space="preserve"> represented by the ratio of two integers (</w:t>
      </w:r>
      <w:r w:rsidRPr="00B337B6">
        <w:rPr>
          <w:bCs/>
          <w:i/>
          <w:iCs/>
        </w:rPr>
        <w:t xml:space="preserve">B </w:t>
      </w:r>
      <w:r>
        <w:rPr>
          <w:bCs/>
        </w:rPr>
        <w:t>and</w:t>
      </w:r>
      <w:r w:rsidRPr="00B337B6">
        <w:rPr>
          <w:bCs/>
          <w:i/>
          <w:iCs/>
        </w:rPr>
        <w:t xml:space="preserve"> C</w:t>
      </w:r>
      <w:r w:rsidRPr="00613B9F">
        <w:rPr>
          <w:bCs/>
        </w:rPr>
        <w:t>)</w:t>
      </w:r>
      <w:r w:rsidR="00506D40">
        <w:rPr>
          <w:bCs/>
        </w:rPr>
        <w:t>,</w:t>
      </w:r>
      <w:r w:rsidR="00951864">
        <w:rPr>
          <w:bCs/>
        </w:rPr>
        <w:t xml:space="preserve"> the following formula is obtained based on the same methodology:</w:t>
      </w:r>
    </w:p>
    <w:p w14:paraId="624CF3E2" w14:textId="324EF940" w:rsidR="000478E6" w:rsidRPr="00BD7696" w:rsidRDefault="000478E6" w:rsidP="00BD7696">
      <w:pPr>
        <w:jc w:val="right"/>
        <w:rPr>
          <w:bCs/>
        </w:rPr>
      </w:pP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r>
          <w:rPr>
            <w:rFonts w:ascii="Cambria Math" w:hAnsi="Cambria Math"/>
            <w:szCs w:val="22"/>
          </w:rPr>
          <m:t>=</m:t>
        </m:r>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Z×C-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Z×C</m:t>
                                </m:r>
                              </m:e>
                            </m:d>
                          </m:num>
                          <m:den>
                            <m:r>
                              <w:rPr>
                                <w:rFonts w:ascii="Cambria Math" w:hAnsi="Cambria Math"/>
                                <w:szCs w:val="22"/>
                              </w:rPr>
                              <m:t>B</m:t>
                            </m:r>
                          </m:den>
                        </m:f>
                      </m:e>
                    </m:d>
                  </m:e>
                </m:d>
              </m:num>
              <m:den>
                <m:r>
                  <w:rPr>
                    <w:rFonts w:ascii="Cambria Math" w:hAnsi="Cambria Math"/>
                    <w:szCs w:val="22"/>
                  </w:rPr>
                  <m:t>C</m:t>
                </m:r>
              </m:den>
            </m:f>
          </m:e>
        </m:d>
      </m:oMath>
      <w:r>
        <w:rPr>
          <w:szCs w:val="22"/>
          <w:lang w:eastAsia="ko-KR"/>
        </w:rPr>
        <w:t xml:space="preserve">                                                 (3)</w:t>
      </w:r>
      <m:oMath>
        <m:r>
          <m:rPr>
            <m:sty m:val="p"/>
          </m:rPr>
          <w:rPr>
            <w:rFonts w:ascii="Cambria Math" w:hAnsi="Cambria Math"/>
            <w:szCs w:val="22"/>
            <w:lang w:eastAsia="ko-KR"/>
          </w:rPr>
          <w:br/>
        </m:r>
      </m:oMath>
    </w:p>
    <w:p w14:paraId="1B290B3C" w14:textId="674CF8A4" w:rsidR="007A77AB" w:rsidRPr="00ED5EAA" w:rsidRDefault="007A77AB" w:rsidP="007A77AB">
      <w:r w:rsidRPr="00C914F3">
        <w:rPr>
          <w:b/>
        </w:rPr>
        <w:t xml:space="preserve">Proposal </w:t>
      </w:r>
      <w:r w:rsidR="00C708BC">
        <w:rPr>
          <w:b/>
        </w:rPr>
        <w:t>3</w:t>
      </w:r>
      <w:r w:rsidRPr="00C914F3">
        <w:rPr>
          <w:bCs/>
        </w:rPr>
        <w:t>:</w:t>
      </w:r>
      <w:r w:rsidRPr="00C914F3">
        <w:t xml:space="preserve"> </w:t>
      </w:r>
      <w:r w:rsidR="00382205">
        <w:rPr>
          <w:bCs/>
        </w:rPr>
        <w:t xml:space="preserve"> </w:t>
      </w:r>
      <w:r w:rsidR="00382205">
        <w:t>in addition to the</w:t>
      </w:r>
      <w:r w:rsidRPr="00C914F3">
        <w:t xml:space="preserve"> </w:t>
      </w:r>
      <w:proofErr w:type="spellStart"/>
      <w:r w:rsidRPr="00C914F3">
        <w:t>the</w:t>
      </w:r>
      <w:proofErr w:type="spellEnd"/>
      <w:r w:rsidRPr="00C914F3">
        <w:t xml:space="preserve"> MAC</w:t>
      </w:r>
      <w:r>
        <w:t xml:space="preserve"> formula</w:t>
      </w:r>
      <w:r w:rsidRPr="00C914F3">
        <w:t xml:space="preserve"> change</w:t>
      </w:r>
      <w:r w:rsidR="00382205">
        <w:t xml:space="preserve"> with floor operation,</w:t>
      </w:r>
      <w:r w:rsidR="00382205" w:rsidRPr="00382205">
        <w:rPr>
          <w:bCs/>
        </w:rPr>
        <w:t xml:space="preserve"> </w:t>
      </w:r>
      <w:r w:rsidR="00ED5EAA">
        <w:rPr>
          <w:bCs/>
        </w:rPr>
        <w:t xml:space="preserve">capture </w:t>
      </w:r>
      <w:r w:rsidR="00ED5EAA" w:rsidRPr="00ED5EAA">
        <w:rPr>
          <w:bCs/>
        </w:rPr>
        <w:t>that Floor operation of modulo of a rational number</w:t>
      </w:r>
      <w:r w:rsidR="002303EB">
        <w:rPr>
          <w:bCs/>
        </w:rPr>
        <w:t>,</w:t>
      </w:r>
      <w:r w:rsidR="00ED5EAA" w:rsidRPr="00ED5EAA">
        <w:rPr>
          <w:bCs/>
        </w:rPr>
        <w:t xml:space="preserve"> </w:t>
      </w: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 xml:space="preserve">A </m:t>
            </m:r>
            <m:r>
              <m:rPr>
                <m:sty m:val="p"/>
              </m:rPr>
              <w:rPr>
                <w:rFonts w:ascii="Cambria Math" w:hAnsi="Cambria Math"/>
                <w:szCs w:val="22"/>
              </w:rPr>
              <m:t>modulo</m:t>
            </m:r>
            <m:r>
              <w:rPr>
                <w:rFonts w:ascii="Cambria Math" w:hAnsi="Cambria Math"/>
                <w:szCs w:val="22"/>
              </w:rPr>
              <m:t xml:space="preserve"> </m:t>
            </m:r>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e>
        </m:d>
      </m:oMath>
      <w:r w:rsidR="00ED5EAA" w:rsidRPr="00ED5EAA">
        <w:rPr>
          <w:szCs w:val="22"/>
        </w:rPr>
        <w:t xml:space="preserve"> shall be implemented as</w:t>
      </w:r>
      <w:r w:rsidR="00ED5EAA" w:rsidRPr="00ED5EAA">
        <w:rPr>
          <w:rFonts w:ascii="Cambria Math" w:hAnsi="Cambria Math"/>
          <w:szCs w:val="22"/>
        </w:rPr>
        <w:t xml:space="preserve"> </w:t>
      </w: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oMath>
      <w:r w:rsidR="00ED5EAA" w:rsidRPr="00ED5EAA">
        <w:rPr>
          <w:rFonts w:ascii="Cambria Math" w:hAnsi="Cambria Math"/>
          <w:szCs w:val="22"/>
        </w:rPr>
        <w:t xml:space="preserve"> t</w:t>
      </w:r>
      <w:r w:rsidR="00ED5EAA" w:rsidRPr="00ED5EAA">
        <w:rPr>
          <w:bCs/>
        </w:rPr>
        <w:t xml:space="preserve">o avoid rounding error, where B = </w:t>
      </w:r>
      <w:proofErr w:type="spellStart"/>
      <w:r w:rsidR="00ED5EAA" w:rsidRPr="00A30A08">
        <w:rPr>
          <w:bCs/>
          <w:i/>
          <w:iCs/>
        </w:rPr>
        <w:t>hyper</w:t>
      </w:r>
      <w:r w:rsidR="00A30A08" w:rsidRPr="00A30A08">
        <w:rPr>
          <w:bCs/>
          <w:i/>
          <w:iCs/>
        </w:rPr>
        <w:t>C</w:t>
      </w:r>
      <w:r w:rsidR="00ED5EAA" w:rsidRPr="00A30A08">
        <w:rPr>
          <w:bCs/>
          <w:i/>
          <w:iCs/>
        </w:rPr>
        <w:t>ycle</w:t>
      </w:r>
      <w:proofErr w:type="spellEnd"/>
      <w:r w:rsidR="00ED5EAA" w:rsidRPr="00ED5EAA">
        <w:rPr>
          <w:bCs/>
        </w:rPr>
        <w:t xml:space="preserve"> and C = </w:t>
      </w:r>
      <w:proofErr w:type="spellStart"/>
      <w:r w:rsidR="00ED5EAA" w:rsidRPr="00A30A08">
        <w:rPr>
          <w:bCs/>
          <w:i/>
          <w:iCs/>
        </w:rPr>
        <w:t>number</w:t>
      </w:r>
      <w:r w:rsidR="00A30A08" w:rsidRPr="00A30A08">
        <w:rPr>
          <w:bCs/>
          <w:i/>
          <w:iCs/>
        </w:rPr>
        <w:t>O</w:t>
      </w:r>
      <w:r w:rsidR="00ED5EAA" w:rsidRPr="00A30A08">
        <w:rPr>
          <w:bCs/>
          <w:i/>
          <w:iCs/>
        </w:rPr>
        <w:t>f</w:t>
      </w:r>
      <w:r w:rsidR="00A30A08" w:rsidRPr="00A30A08">
        <w:rPr>
          <w:bCs/>
          <w:i/>
          <w:iCs/>
        </w:rPr>
        <w:t>C</w:t>
      </w:r>
      <w:r w:rsidR="00ED5EAA" w:rsidRPr="00A30A08">
        <w:rPr>
          <w:bCs/>
          <w:i/>
          <w:iCs/>
        </w:rPr>
        <w:t>ycles</w:t>
      </w:r>
      <w:proofErr w:type="spellEnd"/>
      <w:r w:rsidR="00ED5EAA" w:rsidRPr="00ED5EAA">
        <w:rPr>
          <w:bCs/>
        </w:rPr>
        <w:t xml:space="preserve"> in the hyper cycle</w:t>
      </w:r>
      <w:r w:rsidRPr="00ED5EAA">
        <w:t>:</w:t>
      </w:r>
    </w:p>
    <w:tbl>
      <w:tblPr>
        <w:tblStyle w:val="TableGrid"/>
        <w:tblW w:w="0" w:type="auto"/>
        <w:tblLook w:val="04A0" w:firstRow="1" w:lastRow="0" w:firstColumn="1" w:lastColumn="0" w:noHBand="0" w:noVBand="1"/>
      </w:tblPr>
      <w:tblGrid>
        <w:gridCol w:w="9631"/>
      </w:tblGrid>
      <w:tr w:rsidR="007A77AB" w:rsidRPr="00C914F3" w14:paraId="7EE7E6FD" w14:textId="77777777" w:rsidTr="00A82968">
        <w:tc>
          <w:tcPr>
            <w:tcW w:w="9631" w:type="dxa"/>
          </w:tcPr>
          <w:p w14:paraId="6FE32CB0" w14:textId="00676425" w:rsidR="004E478E" w:rsidRPr="00D24A58" w:rsidRDefault="00D24A58" w:rsidP="00A55FEC">
            <w:pPr>
              <w:pStyle w:val="ListParagraph"/>
              <w:numPr>
                <w:ilvl w:val="0"/>
                <w:numId w:val="23"/>
              </w:numPr>
              <w:overflowPunct w:val="0"/>
              <w:autoSpaceDE w:val="0"/>
              <w:autoSpaceDN w:val="0"/>
              <w:textAlignment w:val="baseline"/>
              <w:rPr>
                <w:color w:val="FF0000"/>
                <w:lang w:eastAsia="ja-JP"/>
              </w:rPr>
            </w:pPr>
            <w:r w:rsidRPr="00D24A58">
              <w:rPr>
                <w:color w:val="FF0000"/>
                <w:lang w:eastAsia="ja-JP"/>
              </w:rPr>
              <w:t>if</w:t>
            </w:r>
            <w:r w:rsidRPr="00D24A58">
              <w:rPr>
                <w:color w:val="FF0000"/>
              </w:rPr>
              <w:t xml:space="preserve"> </w:t>
            </w:r>
            <w:proofErr w:type="spellStart"/>
            <w:r w:rsidRPr="00D24A58">
              <w:rPr>
                <w:i/>
                <w:iCs/>
                <w:color w:val="FF0000"/>
                <w:lang w:eastAsia="ja-JP"/>
              </w:rPr>
              <w:t>drx-CycleRational</w:t>
            </w:r>
            <w:proofErr w:type="spellEnd"/>
            <w:r w:rsidRPr="00D24A58">
              <w:rPr>
                <w:color w:val="FF0000"/>
                <w:lang w:eastAsia="ja-JP"/>
              </w:rPr>
              <w:t xml:space="preserve"> is configure:</w:t>
            </w:r>
          </w:p>
          <w:p w14:paraId="0C25C687" w14:textId="41A2DF96" w:rsidR="00577D71" w:rsidRPr="00235DB7" w:rsidRDefault="004E478E" w:rsidP="004E478E">
            <w:pPr>
              <w:overflowPunct w:val="0"/>
              <w:autoSpaceDE w:val="0"/>
              <w:autoSpaceDN w:val="0"/>
              <w:ind w:left="568"/>
              <w:textAlignment w:val="baseline"/>
              <w:rPr>
                <w:color w:val="FF0000"/>
                <w:lang w:eastAsia="ja-JP"/>
              </w:rPr>
            </w:pPr>
            <w:r w:rsidRPr="00235DB7">
              <w:rPr>
                <w:color w:val="FF0000"/>
                <w:lang w:eastAsia="ja-JP"/>
              </w:rPr>
              <w:lastRenderedPageBreak/>
              <w:t xml:space="preserve">2&gt; </w:t>
            </w:r>
            <w:r w:rsidR="007A77AB" w:rsidRPr="00235DB7">
              <w:rPr>
                <w:color w:val="FF0000"/>
                <w:lang w:eastAsia="ja-JP"/>
              </w:rPr>
              <w:t>if the Long DRX cycle is used for a DRX group, and</w:t>
            </w:r>
            <w:r w:rsidR="007A77AB" w:rsidRPr="00235DB7">
              <w:rPr>
                <w:color w:val="FF0000"/>
                <w:lang w:eastAsia="ko-KR"/>
              </w:rPr>
              <w:t xml:space="preserve"> floor (</w:t>
            </w:r>
            <w:r w:rsidR="007A77AB" w:rsidRPr="00235DB7">
              <w:rPr>
                <w:color w:val="FF0000"/>
                <w:lang w:eastAsia="ja-JP"/>
              </w:rPr>
              <w:t>[(SFN × 10) + subframe number] modulo (</w:t>
            </w:r>
            <w:proofErr w:type="spellStart"/>
            <w:r w:rsidR="007A77AB" w:rsidRPr="00235DB7">
              <w:rPr>
                <w:i/>
                <w:noProof/>
                <w:color w:val="FF0000"/>
                <w:lang w:eastAsia="ko-KR"/>
              </w:rPr>
              <w:t>drx-LongCycle</w:t>
            </w:r>
            <w:proofErr w:type="spellEnd"/>
            <w:r w:rsidR="007A77AB" w:rsidRPr="00235DB7">
              <w:rPr>
                <w:color w:val="FF0000"/>
                <w:lang w:eastAsia="ja-JP"/>
              </w:rPr>
              <w:t xml:space="preserve">)) = </w:t>
            </w:r>
            <w:proofErr w:type="spellStart"/>
            <w:r w:rsidR="007A77AB" w:rsidRPr="00235DB7">
              <w:rPr>
                <w:i/>
                <w:iCs/>
                <w:color w:val="FF0000"/>
                <w:lang w:eastAsia="ja-JP"/>
              </w:rPr>
              <w:t>drx-StartOffset</w:t>
            </w:r>
            <w:proofErr w:type="spellEnd"/>
            <w:r w:rsidR="007A77AB" w:rsidRPr="00235DB7">
              <w:rPr>
                <w:color w:val="FF0000"/>
                <w:lang w:eastAsia="ja-JP"/>
              </w:rPr>
              <w:t>:</w:t>
            </w:r>
          </w:p>
          <w:p w14:paraId="080036BB" w14:textId="48743582" w:rsidR="00C708BC" w:rsidRPr="00235DB7" w:rsidRDefault="004E478E" w:rsidP="004E478E">
            <w:pPr>
              <w:overflowPunct w:val="0"/>
              <w:autoSpaceDE w:val="0"/>
              <w:autoSpaceDN w:val="0"/>
              <w:ind w:left="568"/>
              <w:textAlignment w:val="baseline"/>
              <w:rPr>
                <w:iCs/>
                <w:color w:val="FF0000"/>
                <w:lang w:eastAsia="ja-JP"/>
              </w:rPr>
            </w:pPr>
            <w:r w:rsidRPr="00235DB7">
              <w:rPr>
                <w:color w:val="FF0000"/>
                <w:lang w:eastAsia="ja-JP"/>
              </w:rPr>
              <w:t>2</w:t>
            </w:r>
            <w:r w:rsidR="00C708BC" w:rsidRPr="00235DB7">
              <w:rPr>
                <w:color w:val="FF0000"/>
                <w:lang w:eastAsia="ja-JP"/>
              </w:rPr>
              <w:t xml:space="preserve">&gt;  </w:t>
            </w:r>
            <w:r w:rsidR="00C708BC" w:rsidRPr="00235DB7">
              <w:rPr>
                <w:rFonts w:eastAsia="Times New Roman"/>
                <w:noProof/>
                <w:color w:val="FF0000"/>
                <w:lang w:eastAsia="ja-JP"/>
              </w:rPr>
              <w:t>if the Short DRX cycle is used</w:t>
            </w:r>
            <w:r w:rsidR="00C708BC" w:rsidRPr="00235DB7">
              <w:rPr>
                <w:rFonts w:eastAsia="Times New Roman"/>
                <w:color w:val="FF0000"/>
                <w:lang w:eastAsia="ja-JP"/>
              </w:rPr>
              <w:t xml:space="preserve"> for a DRX group</w:t>
            </w:r>
            <w:r w:rsidR="00C708BC" w:rsidRPr="00235DB7">
              <w:rPr>
                <w:rFonts w:eastAsia="Times New Roman"/>
                <w:noProof/>
                <w:color w:val="FF0000"/>
                <w:lang w:eastAsia="ja-JP"/>
              </w:rPr>
              <w:t>, and</w:t>
            </w:r>
            <w:r w:rsidR="00C708BC" w:rsidRPr="00235DB7">
              <w:rPr>
                <w:rFonts w:eastAsia="Times New Roman"/>
                <w:noProof/>
                <w:color w:val="FF0000"/>
                <w:lang w:eastAsia="ko-KR"/>
              </w:rPr>
              <w:t xml:space="preserve"> floor (</w:t>
            </w:r>
            <w:r w:rsidR="00C708BC" w:rsidRPr="00235DB7">
              <w:rPr>
                <w:rFonts w:eastAsia="Times New Roman"/>
                <w:noProof/>
                <w:color w:val="FF0000"/>
                <w:lang w:eastAsia="ja-JP"/>
              </w:rPr>
              <w:t>[(SFN × 10) + subframe number] modulo (</w:t>
            </w:r>
            <w:r w:rsidR="00C708BC" w:rsidRPr="00235DB7">
              <w:rPr>
                <w:rFonts w:eastAsia="Times New Roman"/>
                <w:i/>
                <w:noProof/>
                <w:color w:val="FF0000"/>
                <w:lang w:eastAsia="ja-JP"/>
              </w:rPr>
              <w:t>drx-ShortCycle</w:t>
            </w:r>
            <w:r w:rsidR="00C708BC" w:rsidRPr="00235DB7">
              <w:rPr>
                <w:rFonts w:eastAsia="Times New Roman"/>
                <w:noProof/>
                <w:color w:val="FF0000"/>
                <w:lang w:eastAsia="ja-JP"/>
              </w:rPr>
              <w:t>)) = floor ((</w:t>
            </w:r>
            <w:r w:rsidR="00C708BC" w:rsidRPr="00235DB7">
              <w:rPr>
                <w:rFonts w:eastAsia="Times New Roman"/>
                <w:i/>
                <w:noProof/>
                <w:color w:val="FF0000"/>
                <w:lang w:eastAsia="ja-JP"/>
              </w:rPr>
              <w:t>drx-StartOffset</w:t>
            </w:r>
            <w:r w:rsidR="00C708BC" w:rsidRPr="00235DB7">
              <w:rPr>
                <w:rFonts w:eastAsia="Times New Roman"/>
                <w:noProof/>
                <w:color w:val="FF0000"/>
                <w:lang w:eastAsia="ja-JP"/>
              </w:rPr>
              <w:t>) modulo (</w:t>
            </w:r>
            <w:r w:rsidR="00C708BC" w:rsidRPr="00235DB7">
              <w:rPr>
                <w:rFonts w:eastAsia="Times New Roman"/>
                <w:i/>
                <w:noProof/>
                <w:color w:val="FF0000"/>
                <w:lang w:eastAsia="ja-JP"/>
              </w:rPr>
              <w:t>drx-ShortCycle</w:t>
            </w:r>
            <w:r w:rsidR="00C708BC" w:rsidRPr="00235DB7">
              <w:rPr>
                <w:rFonts w:eastAsia="Times New Roman"/>
                <w:noProof/>
                <w:color w:val="FF0000"/>
                <w:lang w:eastAsia="ja-JP"/>
              </w:rPr>
              <w:t>)):</w:t>
            </w:r>
          </w:p>
          <w:p w14:paraId="10A0ABB5" w14:textId="5C93C919" w:rsidR="00382205" w:rsidRPr="00382205" w:rsidRDefault="00382205" w:rsidP="00A55FEC">
            <w:pPr>
              <w:overflowPunct w:val="0"/>
              <w:autoSpaceDE w:val="0"/>
              <w:autoSpaceDN w:val="0"/>
              <w:textAlignment w:val="baseline"/>
              <w:rPr>
                <w:iCs/>
                <w:lang w:eastAsia="ja-JP"/>
              </w:rPr>
            </w:pPr>
            <w:r>
              <w:rPr>
                <w:bCs/>
                <w:color w:val="FF0000"/>
              </w:rPr>
              <w:t>F</w:t>
            </w:r>
            <w:r w:rsidRPr="004F205A">
              <w:rPr>
                <w:bCs/>
                <w:color w:val="FF0000"/>
              </w:rPr>
              <w:t>loor operation of modulo of</w:t>
            </w:r>
            <w:r>
              <w:rPr>
                <w:bCs/>
                <w:color w:val="FF0000"/>
              </w:rPr>
              <w:t xml:space="preserve"> a</w:t>
            </w:r>
            <w:r w:rsidRPr="004F205A">
              <w:rPr>
                <w:bCs/>
                <w:color w:val="FF0000"/>
              </w:rPr>
              <w:t xml:space="preserve"> rational number</w:t>
            </w:r>
            <w:r w:rsidR="002303EB">
              <w:rPr>
                <w:bCs/>
                <w:color w:val="FF0000"/>
              </w:rPr>
              <w:t>,</w:t>
            </w:r>
            <w:r w:rsidRPr="004F205A">
              <w:rPr>
                <w:bCs/>
                <w:color w:val="FF0000"/>
              </w:rPr>
              <w:t xml:space="preserve"> </w:t>
            </w:r>
            <m:oMath>
              <m:r>
                <m:rPr>
                  <m:sty m:val="p"/>
                </m:rPr>
                <w:rPr>
                  <w:rFonts w:ascii="Cambria Math" w:hAnsi="Cambria Math"/>
                  <w:color w:val="FF0000"/>
                  <w:szCs w:val="22"/>
                </w:rPr>
                <m:t>floor</m:t>
              </m:r>
              <m:d>
                <m:dPr>
                  <m:ctrlPr>
                    <w:rPr>
                      <w:rFonts w:ascii="Cambria Math" w:hAnsi="Cambria Math"/>
                      <w:i/>
                      <w:color w:val="FF0000"/>
                      <w:szCs w:val="22"/>
                    </w:rPr>
                  </m:ctrlPr>
                </m:dPr>
                <m:e>
                  <m:r>
                    <w:rPr>
                      <w:rFonts w:ascii="Cambria Math" w:hAnsi="Cambria Math"/>
                      <w:color w:val="FF0000"/>
                      <w:szCs w:val="22"/>
                    </w:rPr>
                    <m:t xml:space="preserve">A </m:t>
                  </m:r>
                  <m:r>
                    <m:rPr>
                      <m:sty m:val="p"/>
                    </m:rPr>
                    <w:rPr>
                      <w:rFonts w:ascii="Cambria Math" w:hAnsi="Cambria Math"/>
                      <w:color w:val="FF0000"/>
                      <w:szCs w:val="22"/>
                    </w:rPr>
                    <m:t>modulo</m:t>
                  </m:r>
                  <m:r>
                    <w:rPr>
                      <w:rFonts w:ascii="Cambria Math" w:hAnsi="Cambria Math"/>
                      <w:color w:val="FF0000"/>
                      <w:szCs w:val="22"/>
                    </w:rPr>
                    <m:t xml:space="preserve"> </m:t>
                  </m:r>
                  <m:d>
                    <m:dPr>
                      <m:ctrlPr>
                        <w:rPr>
                          <w:rFonts w:ascii="Cambria Math" w:hAnsi="Cambria Math"/>
                          <w:i/>
                          <w:color w:val="FF0000"/>
                          <w:szCs w:val="22"/>
                        </w:rPr>
                      </m:ctrlPr>
                    </m:dPr>
                    <m:e>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e>
                  </m:d>
                </m:e>
              </m:d>
            </m:oMath>
            <w:r w:rsidRPr="004F205A">
              <w:rPr>
                <w:color w:val="FF0000"/>
                <w:szCs w:val="22"/>
              </w:rPr>
              <w:t xml:space="preserve"> </w:t>
            </w:r>
            <w:r>
              <w:rPr>
                <w:color w:val="FF0000"/>
                <w:szCs w:val="22"/>
              </w:rPr>
              <w:t>shall</w:t>
            </w:r>
            <w:r w:rsidRPr="004F205A">
              <w:rPr>
                <w:color w:val="FF0000"/>
                <w:szCs w:val="22"/>
              </w:rPr>
              <w:t xml:space="preserve"> be implemented as</w:t>
            </w:r>
            <w:r w:rsidRPr="004F205A">
              <w:rPr>
                <w:rFonts w:ascii="Cambria Math" w:hAnsi="Cambria Math"/>
                <w:color w:val="FF0000"/>
                <w:szCs w:val="22"/>
              </w:rPr>
              <w:t xml:space="preserve"> </w:t>
            </w:r>
            <m:oMath>
              <m:r>
                <m:rPr>
                  <m:sty m:val="p"/>
                </m:rPr>
                <w:rPr>
                  <w:rFonts w:ascii="Cambria Math" w:hAnsi="Cambria Math"/>
                  <w:color w:val="FF0000"/>
                  <w:szCs w:val="22"/>
                </w:rPr>
                <m:t>floor</m:t>
              </m:r>
              <m:d>
                <m:dPr>
                  <m:ctrlPr>
                    <w:rPr>
                      <w:rFonts w:ascii="Cambria Math" w:hAnsi="Cambria Math"/>
                      <w:i/>
                      <w:color w:val="FF0000"/>
                      <w:szCs w:val="22"/>
                    </w:rPr>
                  </m:ctrlPr>
                </m:dPr>
                <m:e>
                  <m:f>
                    <m:fPr>
                      <m:ctrlPr>
                        <w:rPr>
                          <w:rFonts w:ascii="Cambria Math" w:hAnsi="Cambria Math"/>
                          <w:i/>
                          <w:color w:val="FF0000"/>
                          <w:szCs w:val="22"/>
                        </w:rPr>
                      </m:ctrlPr>
                    </m:fPr>
                    <m:num>
                      <m:r>
                        <w:rPr>
                          <w:rFonts w:ascii="Cambria Math" w:hAnsi="Cambria Math"/>
                          <w:color w:val="FF0000"/>
                          <w:szCs w:val="22"/>
                        </w:rPr>
                        <m:t>A×C-</m:t>
                      </m:r>
                      <m:d>
                        <m:dPr>
                          <m:begChr m:val="["/>
                          <m:endChr m:val="]"/>
                          <m:ctrlPr>
                            <w:rPr>
                              <w:rFonts w:ascii="Cambria Math" w:hAnsi="Cambria Math"/>
                              <w:i/>
                              <w:color w:val="FF0000"/>
                              <w:szCs w:val="22"/>
                            </w:rPr>
                          </m:ctrlPr>
                        </m:dPr>
                        <m:e>
                          <m:r>
                            <w:rPr>
                              <w:rFonts w:ascii="Cambria Math" w:hAnsi="Cambria Math"/>
                              <w:color w:val="FF0000"/>
                              <w:szCs w:val="22"/>
                            </w:rPr>
                            <m:t>B×</m:t>
                          </m:r>
                          <m:r>
                            <m:rPr>
                              <m:sty m:val="p"/>
                            </m:rPr>
                            <w:rPr>
                              <w:rFonts w:ascii="Cambria Math" w:hAnsi="Cambria Math"/>
                              <w:color w:val="FF0000"/>
                              <w:szCs w:val="22"/>
                            </w:rPr>
                            <m:t>floor</m:t>
                          </m:r>
                          <m:d>
                            <m:dPr>
                              <m:ctrlPr>
                                <w:rPr>
                                  <w:rFonts w:ascii="Cambria Math" w:hAnsi="Cambria Math"/>
                                  <w:iCs/>
                                  <w:color w:val="FF0000"/>
                                  <w:szCs w:val="22"/>
                                </w:rPr>
                              </m:ctrlPr>
                            </m:dPr>
                            <m:e>
                              <m:f>
                                <m:fPr>
                                  <m:type m:val="lin"/>
                                  <m:ctrlPr>
                                    <w:rPr>
                                      <w:rFonts w:ascii="Cambria Math" w:hAnsi="Cambria Math"/>
                                      <w:i/>
                                      <w:color w:val="FF0000"/>
                                      <w:szCs w:val="22"/>
                                    </w:rPr>
                                  </m:ctrlPr>
                                </m:fPr>
                                <m:num>
                                  <m:d>
                                    <m:dPr>
                                      <m:ctrlPr>
                                        <w:rPr>
                                          <w:rFonts w:ascii="Cambria Math" w:hAnsi="Cambria Math"/>
                                          <w:i/>
                                          <w:color w:val="FF0000"/>
                                          <w:szCs w:val="22"/>
                                        </w:rPr>
                                      </m:ctrlPr>
                                    </m:dPr>
                                    <m:e>
                                      <m:r>
                                        <w:rPr>
                                          <w:rFonts w:ascii="Cambria Math" w:hAnsi="Cambria Math"/>
                                          <w:color w:val="FF0000"/>
                                          <w:szCs w:val="22"/>
                                        </w:rPr>
                                        <m:t>A×C</m:t>
                                      </m:r>
                                    </m:e>
                                  </m:d>
                                </m:num>
                                <m:den>
                                  <m:r>
                                    <w:rPr>
                                      <w:rFonts w:ascii="Cambria Math" w:hAnsi="Cambria Math"/>
                                      <w:color w:val="FF0000"/>
                                      <w:szCs w:val="22"/>
                                    </w:rPr>
                                    <m:t>B</m:t>
                                  </m:r>
                                </m:den>
                              </m:f>
                            </m:e>
                          </m:d>
                        </m:e>
                      </m:d>
                    </m:num>
                    <m:den>
                      <m:r>
                        <w:rPr>
                          <w:rFonts w:ascii="Cambria Math" w:hAnsi="Cambria Math"/>
                          <w:color w:val="FF0000"/>
                          <w:szCs w:val="22"/>
                        </w:rPr>
                        <m:t>C</m:t>
                      </m:r>
                    </m:den>
                  </m:f>
                </m:e>
              </m:d>
            </m:oMath>
            <w:r>
              <w:rPr>
                <w:rFonts w:ascii="Cambria Math" w:hAnsi="Cambria Math"/>
                <w:color w:val="FF0000"/>
                <w:szCs w:val="22"/>
              </w:rPr>
              <w:t xml:space="preserve"> t</w:t>
            </w:r>
            <w:r w:rsidRPr="003C23A7">
              <w:rPr>
                <w:bCs/>
                <w:color w:val="FF0000"/>
              </w:rPr>
              <w:t>o</w:t>
            </w:r>
            <w:r>
              <w:rPr>
                <w:bCs/>
                <w:color w:val="FF0000"/>
              </w:rPr>
              <w:t xml:space="preserve"> avoid</w:t>
            </w:r>
            <w:r w:rsidRPr="003C23A7">
              <w:rPr>
                <w:bCs/>
                <w:color w:val="FF0000"/>
              </w:rPr>
              <w:t xml:space="preserve"> rounding error</w:t>
            </w:r>
            <w:r w:rsidR="00431743">
              <w:rPr>
                <w:bCs/>
                <w:color w:val="FF0000"/>
              </w:rPr>
              <w:t xml:space="preserve">, </w:t>
            </w:r>
            <w:r w:rsidR="004C48F5">
              <w:rPr>
                <w:bCs/>
                <w:color w:val="FF0000"/>
              </w:rPr>
              <w:t xml:space="preserve">where B = </w:t>
            </w:r>
            <w:proofErr w:type="spellStart"/>
            <w:r w:rsidR="004C48F5" w:rsidRPr="00F15A1A">
              <w:rPr>
                <w:bCs/>
                <w:i/>
                <w:iCs/>
                <w:color w:val="FF0000"/>
              </w:rPr>
              <w:t>hyper</w:t>
            </w:r>
            <w:r w:rsidR="00E66793" w:rsidRPr="00F15A1A">
              <w:rPr>
                <w:bCs/>
                <w:i/>
                <w:iCs/>
                <w:color w:val="FF0000"/>
              </w:rPr>
              <w:t>C</w:t>
            </w:r>
            <w:r w:rsidR="004C48F5" w:rsidRPr="00F15A1A">
              <w:rPr>
                <w:bCs/>
                <w:i/>
                <w:iCs/>
                <w:color w:val="FF0000"/>
              </w:rPr>
              <w:t>ycle</w:t>
            </w:r>
            <w:proofErr w:type="spellEnd"/>
            <w:r w:rsidR="004C48F5">
              <w:rPr>
                <w:bCs/>
                <w:color w:val="FF0000"/>
              </w:rPr>
              <w:t xml:space="preserve"> and C = </w:t>
            </w:r>
            <w:proofErr w:type="spellStart"/>
            <w:r w:rsidR="004C48F5" w:rsidRPr="00F15A1A">
              <w:rPr>
                <w:bCs/>
                <w:i/>
                <w:iCs/>
                <w:color w:val="FF0000"/>
              </w:rPr>
              <w:t>number</w:t>
            </w:r>
            <w:r w:rsidR="00E66793" w:rsidRPr="00F15A1A">
              <w:rPr>
                <w:bCs/>
                <w:i/>
                <w:iCs/>
                <w:color w:val="FF0000"/>
              </w:rPr>
              <w:t>O</w:t>
            </w:r>
            <w:r w:rsidR="004C48F5" w:rsidRPr="00F15A1A">
              <w:rPr>
                <w:bCs/>
                <w:i/>
                <w:iCs/>
                <w:color w:val="FF0000"/>
              </w:rPr>
              <w:t>f</w:t>
            </w:r>
            <w:r w:rsidR="00E66793" w:rsidRPr="00F15A1A">
              <w:rPr>
                <w:bCs/>
                <w:i/>
                <w:iCs/>
                <w:color w:val="FF0000"/>
              </w:rPr>
              <w:t>C</w:t>
            </w:r>
            <w:r w:rsidR="004C48F5" w:rsidRPr="00F15A1A">
              <w:rPr>
                <w:bCs/>
                <w:i/>
                <w:iCs/>
                <w:color w:val="FF0000"/>
              </w:rPr>
              <w:t>ycles</w:t>
            </w:r>
            <w:proofErr w:type="spellEnd"/>
            <w:r w:rsidR="004C48F5">
              <w:rPr>
                <w:bCs/>
                <w:color w:val="FF0000"/>
              </w:rPr>
              <w:t xml:space="preserve"> in the hyper cycle</w:t>
            </w:r>
            <w:r w:rsidRPr="004F205A">
              <w:rPr>
                <w:color w:val="FF0000"/>
                <w:szCs w:val="22"/>
              </w:rPr>
              <w:t>.</w:t>
            </w:r>
          </w:p>
        </w:tc>
      </w:tr>
    </w:tbl>
    <w:p w14:paraId="6327A5E6" w14:textId="75A923EB" w:rsidR="009339CB" w:rsidRPr="00C914F3" w:rsidRDefault="009339CB" w:rsidP="009339CB">
      <w:pPr>
        <w:pStyle w:val="Heading2"/>
      </w:pPr>
      <w:r w:rsidRPr="00C914F3">
        <w:lastRenderedPageBreak/>
        <w:t>2.2</w:t>
      </w:r>
      <w:r w:rsidRPr="00C914F3">
        <w:tab/>
      </w:r>
      <w:r w:rsidR="000A354C">
        <w:t>SFN wraparound</w:t>
      </w:r>
    </w:p>
    <w:p w14:paraId="472DA1C5" w14:textId="44B2E41C" w:rsidR="006D46D6" w:rsidRDefault="00FE3E89" w:rsidP="009339CB">
      <w:r>
        <w:t>It was agreed to</w:t>
      </w:r>
      <w:r w:rsidR="00EC01B4">
        <w:t xml:space="preserve"> use a counter which is increased at every SFN wrap around. </w:t>
      </w:r>
    </w:p>
    <w:p w14:paraId="031460D2" w14:textId="1245C6BA" w:rsidR="009339CB" w:rsidRDefault="00BF7DAE" w:rsidP="009339CB">
      <w:r>
        <w:t xml:space="preserve">The remaining question is how to make sure </w:t>
      </w:r>
      <w:r w:rsidR="0030165F">
        <w:t xml:space="preserve">the initial counting starts from the same SFN at the UE and the NW side considering the RRC message processing time and potential retransmissions. </w:t>
      </w:r>
    </w:p>
    <w:p w14:paraId="77CE6608" w14:textId="628A39A9" w:rsidR="000937F1" w:rsidRDefault="000937F1" w:rsidP="009339CB">
      <w:r>
        <w:t>Some possible options have been proposed:</w:t>
      </w:r>
    </w:p>
    <w:p w14:paraId="0A33BEB9" w14:textId="42118721" w:rsidR="000937F1" w:rsidRDefault="0021465D" w:rsidP="0021465D">
      <w:pPr>
        <w:pStyle w:val="B1"/>
      </w:pPr>
      <w:r>
        <w:rPr>
          <w:noProof/>
          <w:lang w:eastAsia="ko-KR"/>
        </w:rPr>
        <w:t>-</w:t>
      </w:r>
      <w:r>
        <w:rPr>
          <w:noProof/>
          <w:lang w:eastAsia="ko-KR"/>
        </w:rPr>
        <w:tab/>
      </w:r>
      <w:r w:rsidR="000937F1">
        <w:rPr>
          <w:noProof/>
          <w:lang w:eastAsia="ko-KR"/>
        </w:rPr>
        <w:t xml:space="preserve">Option </w:t>
      </w:r>
      <w:r w:rsidR="00B31184">
        <w:rPr>
          <w:noProof/>
          <w:lang w:eastAsia="ko-KR"/>
        </w:rPr>
        <w:t>1</w:t>
      </w:r>
      <w:r w:rsidR="000937F1">
        <w:rPr>
          <w:noProof/>
          <w:lang w:eastAsia="ko-KR"/>
        </w:rPr>
        <w:t>: indicate Hyper-SFN in SIB as done for eDRX.</w:t>
      </w:r>
    </w:p>
    <w:p w14:paraId="0105E51A" w14:textId="7BC0260F" w:rsidR="000937F1" w:rsidRPr="000937F1" w:rsidRDefault="0021465D" w:rsidP="0021465D">
      <w:pPr>
        <w:pStyle w:val="B1"/>
      </w:pPr>
      <w:r>
        <w:rPr>
          <w:noProof/>
          <w:lang w:eastAsia="ko-KR"/>
        </w:rPr>
        <w:t>-</w:t>
      </w:r>
      <w:r>
        <w:rPr>
          <w:noProof/>
          <w:lang w:eastAsia="ko-KR"/>
        </w:rPr>
        <w:tab/>
      </w:r>
      <w:r w:rsidR="000937F1">
        <w:rPr>
          <w:noProof/>
          <w:lang w:eastAsia="ko-KR"/>
        </w:rPr>
        <w:t>Option 2: indicate Hyper-SFN number with dedicated RRC signalling when DRX is configured;</w:t>
      </w:r>
    </w:p>
    <w:p w14:paraId="1415B6BF" w14:textId="144BA21A" w:rsidR="000937F1" w:rsidRPr="000937F1" w:rsidRDefault="0021465D" w:rsidP="0021465D">
      <w:pPr>
        <w:pStyle w:val="B1"/>
      </w:pPr>
      <w:r>
        <w:t>-</w:t>
      </w:r>
      <w:r>
        <w:tab/>
      </w:r>
      <w:r w:rsidR="000937F1">
        <w:t xml:space="preserve">Option 3: </w:t>
      </w:r>
      <w:r w:rsidR="00322137">
        <w:t xml:space="preserve">parameter </w:t>
      </w:r>
      <w:r w:rsidR="00322137">
        <w:rPr>
          <w:i/>
          <w:noProof/>
          <w:lang w:eastAsia="ko-KR"/>
        </w:rPr>
        <w:t>drx</w:t>
      </w:r>
      <w:r w:rsidR="00322137" w:rsidRPr="001B1744">
        <w:rPr>
          <w:i/>
          <w:noProof/>
          <w:lang w:eastAsia="ko-KR"/>
        </w:rPr>
        <w:t>ReferenceSFN</w:t>
      </w:r>
      <w:r w:rsidR="00322137">
        <w:rPr>
          <w:noProof/>
          <w:lang w:eastAsia="ko-KR"/>
        </w:rPr>
        <w:t xml:space="preserve"> </w:t>
      </w:r>
      <w:proofErr w:type="gramStart"/>
      <w:r w:rsidR="009C61C7">
        <w:t>similar to</w:t>
      </w:r>
      <w:proofErr w:type="gramEnd"/>
      <w:r w:rsidR="009C61C7">
        <w:t xml:space="preserve"> </w:t>
      </w:r>
      <w:r w:rsidR="000937F1" w:rsidRPr="001B1744">
        <w:rPr>
          <w:i/>
          <w:noProof/>
          <w:lang w:eastAsia="ko-KR"/>
        </w:rPr>
        <w:t>timeReferenceSFN</w:t>
      </w:r>
      <w:r w:rsidR="000937F1">
        <w:rPr>
          <w:noProof/>
          <w:lang w:eastAsia="ko-KR"/>
        </w:rPr>
        <w:t xml:space="preserve"> introduced for Rel-16 CG</w:t>
      </w:r>
      <w:r w:rsidR="00055496">
        <w:rPr>
          <w:noProof/>
          <w:lang w:eastAsia="ko-KR"/>
        </w:rPr>
        <w:t xml:space="preserve"> is used as refer</w:t>
      </w:r>
      <w:r w:rsidR="00731BC0">
        <w:rPr>
          <w:noProof/>
          <w:lang w:eastAsia="ko-KR"/>
        </w:rPr>
        <w:t>en</w:t>
      </w:r>
      <w:r w:rsidR="00055496">
        <w:rPr>
          <w:noProof/>
          <w:lang w:eastAsia="ko-KR"/>
        </w:rPr>
        <w:t>ce</w:t>
      </w:r>
      <w:r w:rsidR="000937F1">
        <w:rPr>
          <w:noProof/>
          <w:lang w:eastAsia="ko-KR"/>
        </w:rPr>
        <w:t>;</w:t>
      </w:r>
    </w:p>
    <w:p w14:paraId="5136B2BE" w14:textId="302B0FC4" w:rsidR="000937F1" w:rsidRDefault="00FF33CB" w:rsidP="009339CB">
      <w:pPr>
        <w:rPr>
          <w:rFonts w:eastAsia="Malgun Gothic"/>
          <w:iCs/>
          <w:noProof/>
          <w:lang w:eastAsia="ko-KR"/>
        </w:rPr>
      </w:pPr>
      <w:r>
        <w:rPr>
          <w:rFonts w:eastAsia="Malgun Gothic"/>
          <w:iCs/>
          <w:noProof/>
          <w:lang w:eastAsia="ko-KR"/>
        </w:rPr>
        <w:t>Option 1 was excluded from the previous RAN2 meeting</w:t>
      </w:r>
      <w:r w:rsidR="000937F1">
        <w:rPr>
          <w:rFonts w:eastAsia="Malgun Gothic"/>
          <w:iCs/>
          <w:noProof/>
          <w:lang w:eastAsia="ko-KR"/>
        </w:rPr>
        <w:t>.</w:t>
      </w:r>
    </w:p>
    <w:p w14:paraId="6718879C" w14:textId="2918CAD8" w:rsidR="0030165F" w:rsidRDefault="000937F1" w:rsidP="009339CB">
      <w:pPr>
        <w:rPr>
          <w:rFonts w:eastAsia="Malgun Gothic"/>
          <w:lang w:eastAsia="ko-KR"/>
        </w:rPr>
      </w:pPr>
      <w:r>
        <w:rPr>
          <w:rFonts w:eastAsia="Malgun Gothic"/>
          <w:iCs/>
          <w:noProof/>
          <w:lang w:eastAsia="ko-KR"/>
        </w:rPr>
        <w:t>The main difference between option 2 and option 3 are the value range needed for the reference point. Option 2 would be with the range of e.g. (0..1023), while option 2 with only one code point of sfn</w:t>
      </w:r>
      <w:r w:rsidR="00B9207C">
        <w:rPr>
          <w:rFonts w:eastAsia="Malgun Gothic"/>
          <w:iCs/>
          <w:noProof/>
          <w:lang w:eastAsia="ko-KR"/>
        </w:rPr>
        <w:t>512</w:t>
      </w:r>
      <w:r w:rsidR="00C802E1">
        <w:rPr>
          <w:rFonts w:eastAsia="Malgun Gothic"/>
          <w:iCs/>
          <w:noProof/>
          <w:lang w:eastAsia="ko-KR"/>
        </w:rPr>
        <w:t xml:space="preserve"> and </w:t>
      </w:r>
      <w:r>
        <w:rPr>
          <w:rFonts w:eastAsia="Malgun Gothic"/>
          <w:iCs/>
          <w:noProof/>
          <w:lang w:eastAsia="ko-KR"/>
        </w:rPr>
        <w:t xml:space="preserve">0 is assumed if </w:t>
      </w:r>
      <w:r w:rsidR="001840C0">
        <w:rPr>
          <w:rFonts w:eastAsia="Malgun Gothic"/>
          <w:iCs/>
          <w:noProof/>
          <w:lang w:eastAsia="ko-KR"/>
        </w:rPr>
        <w:t>not present</w:t>
      </w:r>
      <w:r>
        <w:rPr>
          <w:rFonts w:eastAsia="Malgun Gothic"/>
          <w:iCs/>
          <w:noProof/>
          <w:lang w:eastAsia="ko-KR"/>
        </w:rPr>
        <w:t xml:space="preserve">. Option 3 </w:t>
      </w:r>
      <w:r>
        <w:rPr>
          <w:iCs/>
        </w:rPr>
        <w:t xml:space="preserve">seems to be simpler and enough as it does not matter which Hyper SFN it </w:t>
      </w:r>
      <w:r w:rsidDel="00397A1F">
        <w:rPr>
          <w:iCs/>
        </w:rPr>
        <w:t>really is</w:t>
      </w:r>
      <w:r>
        <w:rPr>
          <w:iCs/>
        </w:rPr>
        <w:t xml:space="preserve"> </w:t>
      </w:r>
      <w:proofErr w:type="gramStart"/>
      <w:r>
        <w:rPr>
          <w:iCs/>
        </w:rPr>
        <w:t>as long as</w:t>
      </w:r>
      <w:proofErr w:type="gramEnd"/>
      <w:r>
        <w:rPr>
          <w:iCs/>
        </w:rPr>
        <w:t xml:space="preserve"> the NW and UE using the same timing reference.</w:t>
      </w:r>
    </w:p>
    <w:tbl>
      <w:tblPr>
        <w:tblStyle w:val="TableGrid"/>
        <w:tblW w:w="0" w:type="auto"/>
        <w:tblLook w:val="04A0" w:firstRow="1" w:lastRow="0" w:firstColumn="1" w:lastColumn="0" w:noHBand="0" w:noVBand="1"/>
      </w:tblPr>
      <w:tblGrid>
        <w:gridCol w:w="9631"/>
      </w:tblGrid>
      <w:tr w:rsidR="00C802E1" w14:paraId="17AF7C19" w14:textId="77777777" w:rsidTr="00C802E1">
        <w:tc>
          <w:tcPr>
            <w:tcW w:w="9631" w:type="dxa"/>
          </w:tcPr>
          <w:p w14:paraId="34C1AE05" w14:textId="77777777" w:rsidR="00C802E1" w:rsidRPr="00C802E1" w:rsidRDefault="00C802E1" w:rsidP="00C80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802E1">
              <w:rPr>
                <w:rFonts w:ascii="Courier New" w:eastAsia="Times New Roman" w:hAnsi="Courier New"/>
                <w:noProof/>
                <w:sz w:val="16"/>
                <w:lang w:eastAsia="en-GB"/>
              </w:rPr>
              <w:t xml:space="preserve">        timeReferenceSFN-r16                </w:t>
            </w:r>
            <w:r w:rsidRPr="00C802E1">
              <w:rPr>
                <w:rFonts w:ascii="Courier New" w:eastAsia="Times New Roman" w:hAnsi="Courier New"/>
                <w:noProof/>
                <w:color w:val="993366"/>
                <w:sz w:val="16"/>
                <w:lang w:eastAsia="en-GB"/>
              </w:rPr>
              <w:t>ENUMERATED</w:t>
            </w:r>
            <w:r w:rsidRPr="00C802E1">
              <w:rPr>
                <w:rFonts w:ascii="Courier New" w:eastAsia="Times New Roman" w:hAnsi="Courier New"/>
                <w:noProof/>
                <w:sz w:val="16"/>
                <w:lang w:eastAsia="en-GB"/>
              </w:rPr>
              <w:t xml:space="preserve"> {sfn512}                                                    </w:t>
            </w:r>
            <w:r w:rsidRPr="00C802E1">
              <w:rPr>
                <w:rFonts w:ascii="Courier New" w:eastAsia="Times New Roman" w:hAnsi="Courier New"/>
                <w:noProof/>
                <w:color w:val="993366"/>
                <w:sz w:val="16"/>
                <w:lang w:eastAsia="en-GB"/>
              </w:rPr>
              <w:t>OPTIONAL</w:t>
            </w:r>
            <w:r w:rsidRPr="00C802E1">
              <w:rPr>
                <w:rFonts w:ascii="Courier New" w:eastAsia="Times New Roman" w:hAnsi="Courier New"/>
                <w:noProof/>
                <w:sz w:val="16"/>
                <w:lang w:eastAsia="en-GB"/>
              </w:rPr>
              <w:t xml:space="preserve">    </w:t>
            </w:r>
            <w:r w:rsidRPr="00C802E1">
              <w:rPr>
                <w:rFonts w:ascii="Courier New" w:eastAsia="Times New Roman" w:hAnsi="Courier New"/>
                <w:noProof/>
                <w:color w:val="808080"/>
                <w:sz w:val="16"/>
                <w:lang w:eastAsia="en-GB"/>
              </w:rPr>
              <w:t>-- Need S</w:t>
            </w:r>
          </w:p>
          <w:p w14:paraId="4BA7C77B" w14:textId="271AE0AF" w:rsidR="007E305B" w:rsidRPr="00B55E3E" w:rsidRDefault="007E305B" w:rsidP="007E305B">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w:t>
            </w:r>
            <w:r w:rsidRPr="00B55E3E">
              <w:rPr>
                <w:rFonts w:ascii="Arial" w:eastAsia="MS Mincho" w:hAnsi="Arial"/>
                <w:b/>
                <w:i/>
                <w:sz w:val="18"/>
                <w:szCs w:val="22"/>
                <w:lang w:eastAsia="sv-SE"/>
              </w:rPr>
              <w:t>imeReferenceSFN</w:t>
            </w:r>
            <w:proofErr w:type="spellEnd"/>
          </w:p>
          <w:p w14:paraId="38510812" w14:textId="7E9C90BF" w:rsidR="004E3410" w:rsidRDefault="007E305B" w:rsidP="007E305B">
            <w:pPr>
              <w:rPr>
                <w:iCs/>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bl>
    <w:p w14:paraId="1BC82ECA" w14:textId="19EFCD3D" w:rsidR="009339CB" w:rsidRPr="00C914F3" w:rsidRDefault="009339CB" w:rsidP="005E1268">
      <w:pPr>
        <w:spacing w:before="240"/>
      </w:pPr>
      <w:r w:rsidRPr="00C914F3">
        <w:rPr>
          <w:b/>
        </w:rPr>
        <w:t xml:space="preserve">Proposal </w:t>
      </w:r>
      <w:r w:rsidR="00BC35A2">
        <w:rPr>
          <w:b/>
        </w:rPr>
        <w:t>4</w:t>
      </w:r>
      <w:r w:rsidRPr="00C914F3">
        <w:rPr>
          <w:bCs/>
        </w:rPr>
        <w:t>:</w:t>
      </w:r>
      <w:r w:rsidRPr="00C914F3">
        <w:t xml:space="preserve"> </w:t>
      </w:r>
      <w:r w:rsidR="000937F1">
        <w:t xml:space="preserve">option 3 with </w:t>
      </w:r>
      <w:r w:rsidR="00322137">
        <w:rPr>
          <w:rFonts w:eastAsia="Malgun Gothic"/>
          <w:i/>
          <w:noProof/>
          <w:lang w:eastAsia="ko-KR"/>
        </w:rPr>
        <w:t>drx</w:t>
      </w:r>
      <w:r w:rsidR="000937F1" w:rsidRPr="001B1744">
        <w:rPr>
          <w:rFonts w:eastAsia="Malgun Gothic"/>
          <w:i/>
          <w:noProof/>
          <w:lang w:eastAsia="ko-KR"/>
        </w:rPr>
        <w:t>ReferenceSFN</w:t>
      </w:r>
      <w:r w:rsidR="000937F1">
        <w:rPr>
          <w:rFonts w:eastAsia="Malgun Gothic"/>
          <w:iCs/>
          <w:noProof/>
          <w:lang w:eastAsia="ko-KR"/>
        </w:rPr>
        <w:t xml:space="preserve"> is used as the reference for SFN wrap around</w:t>
      </w:r>
      <w:r w:rsidRPr="00C914F3">
        <w:t>.</w:t>
      </w:r>
    </w:p>
    <w:p w14:paraId="013A9E74" w14:textId="39EE63C6" w:rsidR="000937F1" w:rsidRDefault="008870F7" w:rsidP="009339CB">
      <w:r w:rsidRPr="008870F7">
        <w:rPr>
          <w:b/>
          <w:bCs/>
        </w:rPr>
        <w:t>Proposal</w:t>
      </w:r>
      <w:r w:rsidR="000937F1" w:rsidRPr="008870F7">
        <w:rPr>
          <w:b/>
          <w:bCs/>
        </w:rPr>
        <w:t xml:space="preserve"> </w:t>
      </w:r>
      <w:r w:rsidR="00BC35A2">
        <w:rPr>
          <w:b/>
          <w:bCs/>
        </w:rPr>
        <w:t>5</w:t>
      </w:r>
      <w:r w:rsidR="000937F1">
        <w:t>: The formula is changed as follows</w:t>
      </w:r>
      <w:r w:rsidR="00480E79">
        <w:t xml:space="preserve"> if </w:t>
      </w:r>
      <w:r w:rsidR="00480E79">
        <w:rPr>
          <w:rFonts w:eastAsia="Malgun Gothic"/>
          <w:i/>
          <w:noProof/>
          <w:lang w:eastAsia="ko-KR"/>
        </w:rPr>
        <w:t>drx</w:t>
      </w:r>
      <w:r w:rsidR="00480E79" w:rsidRPr="001B1744">
        <w:rPr>
          <w:rFonts w:eastAsia="Malgun Gothic"/>
          <w:i/>
          <w:noProof/>
          <w:lang w:eastAsia="ko-KR"/>
        </w:rPr>
        <w:t>ReferenceSFN</w:t>
      </w:r>
      <w:r w:rsidR="00480E79">
        <w:rPr>
          <w:rFonts w:eastAsia="Malgun Gothic"/>
          <w:iCs/>
          <w:noProof/>
          <w:lang w:eastAsia="ko-KR"/>
        </w:rPr>
        <w:t xml:space="preserve"> is configured</w:t>
      </w:r>
      <w:r w:rsidR="000937F1">
        <w:t>:</w:t>
      </w:r>
    </w:p>
    <w:tbl>
      <w:tblPr>
        <w:tblStyle w:val="TableGrid"/>
        <w:tblW w:w="0" w:type="auto"/>
        <w:tblLook w:val="04A0" w:firstRow="1" w:lastRow="0" w:firstColumn="1" w:lastColumn="0" w:noHBand="0" w:noVBand="1"/>
      </w:tblPr>
      <w:tblGrid>
        <w:gridCol w:w="9631"/>
      </w:tblGrid>
      <w:tr w:rsidR="00F528C9" w14:paraId="5D803E98" w14:textId="77777777" w:rsidTr="00F80D16">
        <w:tc>
          <w:tcPr>
            <w:tcW w:w="9631" w:type="dxa"/>
          </w:tcPr>
          <w:p w14:paraId="4B6ACB2E" w14:textId="52F499EA" w:rsidR="00911E10" w:rsidRPr="00E051C0" w:rsidRDefault="00E051C0" w:rsidP="00BD7696">
            <w:pPr>
              <w:pStyle w:val="ListParagraph"/>
              <w:numPr>
                <w:ilvl w:val="0"/>
                <w:numId w:val="19"/>
              </w:numPr>
              <w:overflowPunct w:val="0"/>
              <w:autoSpaceDE w:val="0"/>
              <w:autoSpaceDN w:val="0"/>
              <w:textAlignment w:val="baseline"/>
              <w:rPr>
                <w:color w:val="FF0000"/>
                <w:lang w:eastAsia="ja-JP"/>
              </w:rPr>
            </w:pPr>
            <w:r w:rsidRPr="00E051C0">
              <w:rPr>
                <w:color w:val="FF0000"/>
                <w:lang w:eastAsia="ja-JP"/>
              </w:rPr>
              <w:t xml:space="preserve">if </w:t>
            </w:r>
            <w:proofErr w:type="spellStart"/>
            <w:r w:rsidRPr="00E051C0">
              <w:rPr>
                <w:i/>
                <w:color w:val="FF0000"/>
                <w:lang w:eastAsia="ko-KR"/>
              </w:rPr>
              <w:t>drx-ReferenceSFN</w:t>
            </w:r>
            <w:proofErr w:type="spellEnd"/>
            <w:r w:rsidRPr="00E051C0">
              <w:rPr>
                <w:i/>
                <w:color w:val="FF0000"/>
                <w:lang w:eastAsia="ko-KR"/>
              </w:rPr>
              <w:t xml:space="preserve"> </w:t>
            </w:r>
            <w:r w:rsidRPr="00E051C0">
              <w:rPr>
                <w:iCs/>
                <w:color w:val="FF0000"/>
                <w:lang w:eastAsia="ko-KR"/>
              </w:rPr>
              <w:t>is configured:</w:t>
            </w:r>
          </w:p>
          <w:p w14:paraId="6A0864FA" w14:textId="77777777" w:rsidR="00E051C0" w:rsidRPr="00235DB7" w:rsidRDefault="00E051C0" w:rsidP="00E051C0">
            <w:pPr>
              <w:overflowPunct w:val="0"/>
              <w:autoSpaceDE w:val="0"/>
              <w:autoSpaceDN w:val="0"/>
              <w:ind w:left="568"/>
              <w:textAlignment w:val="baseline"/>
              <w:rPr>
                <w:color w:val="FF0000"/>
                <w:lang w:eastAsia="ja-JP"/>
              </w:rPr>
            </w:pPr>
            <w:r w:rsidRPr="00235DB7">
              <w:rPr>
                <w:color w:val="FF0000"/>
                <w:lang w:eastAsia="ja-JP"/>
              </w:rPr>
              <w:t xml:space="preserve">2&gt; </w:t>
            </w:r>
            <w:r w:rsidR="00F528C9" w:rsidRPr="00235DB7">
              <w:rPr>
                <w:color w:val="FF0000"/>
                <w:lang w:eastAsia="ja-JP"/>
              </w:rPr>
              <w:t>if the Long DRX cycle is used for a DRX group, and</w:t>
            </w:r>
            <w:r w:rsidR="00F528C9" w:rsidRPr="00235DB7">
              <w:rPr>
                <w:color w:val="FF0000"/>
                <w:lang w:eastAsia="ko-KR"/>
              </w:rPr>
              <w:t xml:space="preserve"> </w:t>
            </w:r>
            <w:r w:rsidR="005C6E12" w:rsidRPr="00235DB7">
              <w:rPr>
                <w:color w:val="FF0000"/>
                <w:lang w:eastAsia="ko-KR"/>
              </w:rPr>
              <w:t>[(N × 10240) + (SFN × 10) + subframe number] modulo (</w:t>
            </w:r>
            <w:proofErr w:type="spellStart"/>
            <w:r w:rsidR="005C6E12" w:rsidRPr="00235DB7">
              <w:rPr>
                <w:i/>
                <w:color w:val="FF0000"/>
                <w:lang w:eastAsia="ko-KR"/>
              </w:rPr>
              <w:t>drx-LongCycle</w:t>
            </w:r>
            <w:proofErr w:type="spellEnd"/>
            <w:r w:rsidR="005C6E12" w:rsidRPr="00235DB7">
              <w:rPr>
                <w:color w:val="FF0000"/>
                <w:lang w:eastAsia="ko-KR"/>
              </w:rPr>
              <w:t>) = (</w:t>
            </w:r>
            <w:proofErr w:type="spellStart"/>
            <w:r w:rsidR="005C6E12" w:rsidRPr="00235DB7">
              <w:rPr>
                <w:i/>
                <w:color w:val="FF0000"/>
                <w:lang w:eastAsia="ko-KR"/>
              </w:rPr>
              <w:t>drx-ReferenceSFN</w:t>
            </w:r>
            <w:proofErr w:type="spellEnd"/>
            <w:r w:rsidR="005C6E12" w:rsidRPr="00235DB7">
              <w:rPr>
                <w:i/>
                <w:color w:val="FF0000"/>
                <w:lang w:eastAsia="ko-KR"/>
              </w:rPr>
              <w:t xml:space="preserve"> </w:t>
            </w:r>
            <w:r w:rsidR="005C6E12" w:rsidRPr="00235DB7">
              <w:rPr>
                <w:color w:val="FF0000"/>
                <w:lang w:eastAsia="ko-KR"/>
              </w:rPr>
              <w:t>× 10</w:t>
            </w:r>
            <w:r w:rsidR="005C6E12" w:rsidRPr="00235DB7">
              <w:rPr>
                <w:i/>
                <w:color w:val="FF0000"/>
                <w:lang w:eastAsia="ko-KR"/>
              </w:rPr>
              <w:t xml:space="preserve"> + </w:t>
            </w:r>
            <w:proofErr w:type="spellStart"/>
            <w:r w:rsidR="005C6E12" w:rsidRPr="00235DB7">
              <w:rPr>
                <w:i/>
                <w:color w:val="FF0000"/>
                <w:lang w:eastAsia="ko-KR"/>
              </w:rPr>
              <w:t>drx-StartOffset</w:t>
            </w:r>
            <w:proofErr w:type="spellEnd"/>
            <w:r w:rsidR="005C6E12" w:rsidRPr="00235DB7">
              <w:rPr>
                <w:color w:val="FF0000"/>
                <w:lang w:eastAsia="ko-KR"/>
              </w:rPr>
              <w:t>) modulo (</w:t>
            </w:r>
            <w:proofErr w:type="spellStart"/>
            <w:r w:rsidR="005C6E12" w:rsidRPr="00235DB7">
              <w:rPr>
                <w:i/>
                <w:color w:val="FF0000"/>
                <w:lang w:eastAsia="ko-KR"/>
              </w:rPr>
              <w:t>drx-LongCycle</w:t>
            </w:r>
            <w:proofErr w:type="spellEnd"/>
            <w:r w:rsidR="005C6E12" w:rsidRPr="00235DB7">
              <w:rPr>
                <w:color w:val="FF0000"/>
                <w:lang w:eastAsia="ko-KR"/>
              </w:rPr>
              <w:t>)</w:t>
            </w:r>
            <w:r w:rsidR="00F528C9" w:rsidRPr="00235DB7">
              <w:rPr>
                <w:color w:val="FF0000"/>
                <w:lang w:eastAsia="ja-JP"/>
              </w:rPr>
              <w:t>:</w:t>
            </w:r>
          </w:p>
          <w:p w14:paraId="6C038132" w14:textId="137D7536" w:rsidR="005E0BCA" w:rsidRPr="00BD7696" w:rsidRDefault="00E051C0" w:rsidP="00E051C0">
            <w:pPr>
              <w:overflowPunct w:val="0"/>
              <w:autoSpaceDE w:val="0"/>
              <w:autoSpaceDN w:val="0"/>
              <w:ind w:left="568"/>
              <w:textAlignment w:val="baseline"/>
              <w:rPr>
                <w:lang w:eastAsia="ja-JP"/>
              </w:rPr>
            </w:pPr>
            <w:r w:rsidRPr="00235DB7">
              <w:rPr>
                <w:color w:val="FF0000"/>
                <w:lang w:eastAsia="ja-JP"/>
              </w:rPr>
              <w:t xml:space="preserve">2&gt; </w:t>
            </w:r>
            <w:r w:rsidR="005E0BCA" w:rsidRPr="00235DB7">
              <w:rPr>
                <w:color w:val="FF0000"/>
                <w:lang w:eastAsia="ja-JP"/>
              </w:rPr>
              <w:t>if the Short DRX cycle is used for a DRX group, and</w:t>
            </w:r>
            <w:r w:rsidR="002532B4" w:rsidRPr="00235DB7">
              <w:rPr>
                <w:color w:val="FF0000"/>
                <w:lang w:eastAsia="ja-JP"/>
              </w:rPr>
              <w:t xml:space="preserve"> [(N × 10240) + (SFN × 10) + subframe number] modulo (</w:t>
            </w:r>
            <w:proofErr w:type="spellStart"/>
            <w:r w:rsidR="002532B4" w:rsidRPr="00235DB7">
              <w:rPr>
                <w:i/>
                <w:color w:val="FF0000"/>
                <w:lang w:eastAsia="ja-JP"/>
              </w:rPr>
              <w:t>drx-ShortCycle</w:t>
            </w:r>
            <w:proofErr w:type="spellEnd"/>
            <w:r w:rsidR="002532B4" w:rsidRPr="00235DB7">
              <w:rPr>
                <w:color w:val="FF0000"/>
                <w:lang w:eastAsia="ja-JP"/>
              </w:rPr>
              <w:t>) = (</w:t>
            </w:r>
            <w:proofErr w:type="spellStart"/>
            <w:r w:rsidR="002532B4" w:rsidRPr="00235DB7">
              <w:rPr>
                <w:i/>
                <w:color w:val="FF0000"/>
                <w:lang w:eastAsia="ja-JP"/>
              </w:rPr>
              <w:t>drx-ReferenceSFN</w:t>
            </w:r>
            <w:proofErr w:type="spellEnd"/>
            <w:r w:rsidR="002532B4" w:rsidRPr="00235DB7">
              <w:rPr>
                <w:i/>
                <w:color w:val="FF0000"/>
                <w:lang w:eastAsia="ja-JP"/>
              </w:rPr>
              <w:t xml:space="preserve"> </w:t>
            </w:r>
            <w:r w:rsidR="002532B4" w:rsidRPr="00235DB7">
              <w:rPr>
                <w:color w:val="FF0000"/>
                <w:lang w:eastAsia="ja-JP"/>
              </w:rPr>
              <w:t>× 10</w:t>
            </w:r>
            <w:r w:rsidR="002532B4" w:rsidRPr="00235DB7">
              <w:rPr>
                <w:i/>
                <w:color w:val="FF0000"/>
                <w:lang w:eastAsia="ja-JP"/>
              </w:rPr>
              <w:t xml:space="preserve"> + </w:t>
            </w:r>
            <w:proofErr w:type="spellStart"/>
            <w:r w:rsidR="002532B4" w:rsidRPr="00235DB7">
              <w:rPr>
                <w:i/>
                <w:color w:val="FF0000"/>
                <w:lang w:eastAsia="ja-JP"/>
              </w:rPr>
              <w:t>drx-StartOffset</w:t>
            </w:r>
            <w:proofErr w:type="spellEnd"/>
            <w:r w:rsidR="002532B4" w:rsidRPr="00235DB7">
              <w:rPr>
                <w:color w:val="FF0000"/>
                <w:lang w:eastAsia="ja-JP"/>
              </w:rPr>
              <w:t>) modulo (</w:t>
            </w:r>
            <w:proofErr w:type="spellStart"/>
            <w:r w:rsidR="002532B4" w:rsidRPr="00235DB7">
              <w:rPr>
                <w:i/>
                <w:color w:val="FF0000"/>
                <w:lang w:eastAsia="ja-JP"/>
              </w:rPr>
              <w:t>drx-ShortCycle</w:t>
            </w:r>
            <w:proofErr w:type="spellEnd"/>
            <w:r w:rsidR="002532B4" w:rsidRPr="00235DB7">
              <w:rPr>
                <w:color w:val="FF0000"/>
                <w:lang w:eastAsia="ja-JP"/>
              </w:rPr>
              <w:t>):</w:t>
            </w:r>
          </w:p>
        </w:tc>
      </w:tr>
    </w:tbl>
    <w:p w14:paraId="29D866BA" w14:textId="1E92A587" w:rsidR="008870F7" w:rsidRDefault="00C55F7A" w:rsidP="005E1268">
      <w:pPr>
        <w:spacing w:before="240"/>
        <w:rPr>
          <w:rFonts w:eastAsia="Malgun Gothic"/>
          <w:iCs/>
          <w:noProof/>
          <w:lang w:eastAsia="ko-KR"/>
        </w:rPr>
      </w:pPr>
      <w:r w:rsidRPr="00C55F7A">
        <w:rPr>
          <w:b/>
          <w:bCs/>
        </w:rPr>
        <w:t xml:space="preserve">Proposal </w:t>
      </w:r>
      <w:r w:rsidR="00BC35A2">
        <w:rPr>
          <w:b/>
          <w:bCs/>
        </w:rPr>
        <w:t>6</w:t>
      </w:r>
      <w:r>
        <w:t xml:space="preserve">: </w:t>
      </w:r>
      <w:r w:rsidR="005D2333">
        <w:t xml:space="preserve">When both hyper cycle and </w:t>
      </w:r>
      <w:r w:rsidR="005D2333">
        <w:rPr>
          <w:rFonts w:eastAsia="Malgun Gothic"/>
          <w:i/>
          <w:noProof/>
          <w:lang w:eastAsia="ko-KR"/>
        </w:rPr>
        <w:t>drx</w:t>
      </w:r>
      <w:r w:rsidR="005D2333" w:rsidRPr="001B1744">
        <w:rPr>
          <w:rFonts w:eastAsia="Malgun Gothic"/>
          <w:i/>
          <w:noProof/>
          <w:lang w:eastAsia="ko-KR"/>
        </w:rPr>
        <w:t>ReferenceSFN</w:t>
      </w:r>
      <w:r w:rsidR="005D2333">
        <w:rPr>
          <w:rFonts w:eastAsia="Malgun Gothic"/>
          <w:iCs/>
          <w:noProof/>
          <w:lang w:eastAsia="ko-KR"/>
        </w:rPr>
        <w:t xml:space="preserve"> are configured, the formula </w:t>
      </w:r>
      <w:r w:rsidR="004E6CBD">
        <w:rPr>
          <w:rFonts w:eastAsia="Malgun Gothic"/>
          <w:iCs/>
          <w:noProof/>
          <w:lang w:eastAsia="ko-KR"/>
        </w:rPr>
        <w:t xml:space="preserve">for Long DRX Cycle </w:t>
      </w:r>
      <w:r w:rsidR="005D2333">
        <w:rPr>
          <w:rFonts w:eastAsia="Malgun Gothic"/>
          <w:iCs/>
          <w:noProof/>
          <w:lang w:eastAsia="ko-KR"/>
        </w:rPr>
        <w:t xml:space="preserve">would be </w:t>
      </w:r>
      <w:r w:rsidR="004E6CBD">
        <w:rPr>
          <w:rFonts w:eastAsia="Malgun Gothic"/>
          <w:iCs/>
          <w:noProof/>
          <w:lang w:eastAsia="ko-KR"/>
        </w:rPr>
        <w:t>as follows:</w:t>
      </w:r>
    </w:p>
    <w:tbl>
      <w:tblPr>
        <w:tblStyle w:val="TableGrid"/>
        <w:tblW w:w="0" w:type="auto"/>
        <w:tblLook w:val="04A0" w:firstRow="1" w:lastRow="0" w:firstColumn="1" w:lastColumn="0" w:noHBand="0" w:noVBand="1"/>
      </w:tblPr>
      <w:tblGrid>
        <w:gridCol w:w="9631"/>
      </w:tblGrid>
      <w:tr w:rsidR="007A77AB" w14:paraId="0E7E156E" w14:textId="77777777" w:rsidTr="00A82968">
        <w:tc>
          <w:tcPr>
            <w:tcW w:w="9631" w:type="dxa"/>
          </w:tcPr>
          <w:p w14:paraId="4A6919AE" w14:textId="63C2144A" w:rsidR="00523C8D" w:rsidRPr="00E051C0" w:rsidRDefault="00523C8D" w:rsidP="00523C8D">
            <w:pPr>
              <w:pStyle w:val="ListParagraph"/>
              <w:numPr>
                <w:ilvl w:val="0"/>
                <w:numId w:val="21"/>
              </w:numPr>
              <w:overflowPunct w:val="0"/>
              <w:autoSpaceDE w:val="0"/>
              <w:autoSpaceDN w:val="0"/>
              <w:textAlignment w:val="baseline"/>
              <w:rPr>
                <w:color w:val="FF0000"/>
                <w:lang w:eastAsia="ja-JP"/>
              </w:rPr>
            </w:pPr>
            <w:r w:rsidRPr="00E051C0">
              <w:rPr>
                <w:color w:val="FF0000"/>
                <w:lang w:eastAsia="ja-JP"/>
              </w:rPr>
              <w:t xml:space="preserve">if </w:t>
            </w:r>
            <w:proofErr w:type="spellStart"/>
            <w:r w:rsidRPr="00E051C0">
              <w:rPr>
                <w:i/>
                <w:color w:val="FF0000"/>
                <w:lang w:eastAsia="ko-KR"/>
              </w:rPr>
              <w:t>drx-ReferenceSFN</w:t>
            </w:r>
            <w:proofErr w:type="spellEnd"/>
            <w:r w:rsidRPr="00E051C0">
              <w:rPr>
                <w:i/>
                <w:color w:val="FF0000"/>
                <w:lang w:eastAsia="ko-KR"/>
              </w:rPr>
              <w:t xml:space="preserve"> </w:t>
            </w:r>
            <w:r>
              <w:rPr>
                <w:iCs/>
                <w:color w:val="FF0000"/>
                <w:lang w:eastAsia="ko-KR"/>
              </w:rPr>
              <w:t xml:space="preserve">and </w:t>
            </w:r>
            <w:proofErr w:type="spellStart"/>
            <w:r w:rsidRPr="00D24A58">
              <w:rPr>
                <w:i/>
                <w:iCs/>
                <w:color w:val="FF0000"/>
                <w:lang w:eastAsia="ja-JP"/>
              </w:rPr>
              <w:t>drx-CycleRational</w:t>
            </w:r>
            <w:proofErr w:type="spellEnd"/>
            <w:r w:rsidRPr="00D24A58">
              <w:rPr>
                <w:color w:val="FF0000"/>
                <w:lang w:eastAsia="ja-JP"/>
              </w:rPr>
              <w:t xml:space="preserve"> </w:t>
            </w:r>
            <w:r>
              <w:rPr>
                <w:color w:val="FF0000"/>
                <w:lang w:eastAsia="ja-JP"/>
              </w:rPr>
              <w:t xml:space="preserve">are </w:t>
            </w:r>
            <w:r w:rsidRPr="00E051C0">
              <w:rPr>
                <w:iCs/>
                <w:color w:val="FF0000"/>
                <w:lang w:eastAsia="ko-KR"/>
              </w:rPr>
              <w:t>configured:</w:t>
            </w:r>
          </w:p>
          <w:p w14:paraId="0A88372F" w14:textId="77777777" w:rsidR="00F823C0" w:rsidRPr="00235DB7" w:rsidRDefault="00F823C0" w:rsidP="00F823C0">
            <w:pPr>
              <w:pStyle w:val="ListParagraph"/>
              <w:overflowPunct w:val="0"/>
              <w:autoSpaceDE w:val="0"/>
              <w:autoSpaceDN w:val="0"/>
              <w:ind w:left="644"/>
              <w:textAlignment w:val="baseline"/>
              <w:rPr>
                <w:color w:val="FF0000"/>
                <w:lang w:eastAsia="ja-JP"/>
              </w:rPr>
            </w:pPr>
            <w:r w:rsidRPr="00235DB7">
              <w:rPr>
                <w:color w:val="FF0000"/>
                <w:lang w:eastAsia="ja-JP"/>
              </w:rPr>
              <w:t xml:space="preserve">2&gt; </w:t>
            </w:r>
            <w:r w:rsidR="00F56D4C" w:rsidRPr="00235DB7">
              <w:rPr>
                <w:color w:val="FF0000"/>
                <w:lang w:eastAsia="ja-JP"/>
              </w:rPr>
              <w:t>if the Long DRX cycle is used for a DRX group, and</w:t>
            </w:r>
            <w:r w:rsidR="00F56D4C" w:rsidRPr="00235DB7">
              <w:rPr>
                <w:color w:val="FF0000"/>
                <w:lang w:eastAsia="ko-KR"/>
              </w:rPr>
              <w:t xml:space="preserve"> </w:t>
            </w:r>
            <w:proofErr w:type="gramStart"/>
            <w:r w:rsidR="00F56D4C" w:rsidRPr="00235DB7">
              <w:rPr>
                <w:color w:val="FF0000"/>
                <w:lang w:eastAsia="ko-KR"/>
              </w:rPr>
              <w:t>floor(</w:t>
            </w:r>
            <w:proofErr w:type="gramEnd"/>
            <w:r w:rsidR="00F56D4C" w:rsidRPr="00235DB7">
              <w:rPr>
                <w:color w:val="FF0000"/>
                <w:lang w:eastAsia="ko-KR"/>
              </w:rPr>
              <w:t>[(N × 10240) + (SFN × 10) + subframe number] modulo (</w:t>
            </w:r>
            <w:proofErr w:type="spellStart"/>
            <w:r w:rsidR="00F56D4C" w:rsidRPr="00235DB7">
              <w:rPr>
                <w:i/>
                <w:color w:val="FF0000"/>
                <w:lang w:eastAsia="ko-KR"/>
              </w:rPr>
              <w:t>drx-LongCycle</w:t>
            </w:r>
            <w:proofErr w:type="spellEnd"/>
            <w:r w:rsidR="00F56D4C" w:rsidRPr="00235DB7">
              <w:rPr>
                <w:color w:val="FF0000"/>
                <w:lang w:eastAsia="ko-KR"/>
              </w:rPr>
              <w:t>)) = floor ((</w:t>
            </w:r>
            <w:proofErr w:type="spellStart"/>
            <w:r w:rsidR="00F56D4C" w:rsidRPr="00235DB7">
              <w:rPr>
                <w:i/>
                <w:color w:val="FF0000"/>
                <w:lang w:eastAsia="ko-KR"/>
              </w:rPr>
              <w:t>drx-ReferenceSFN</w:t>
            </w:r>
            <w:proofErr w:type="spellEnd"/>
            <w:r w:rsidR="00F56D4C" w:rsidRPr="00235DB7">
              <w:rPr>
                <w:i/>
                <w:color w:val="FF0000"/>
                <w:lang w:eastAsia="ko-KR"/>
              </w:rPr>
              <w:t xml:space="preserve"> </w:t>
            </w:r>
            <w:r w:rsidR="00F56D4C" w:rsidRPr="00235DB7">
              <w:rPr>
                <w:color w:val="FF0000"/>
                <w:lang w:eastAsia="ko-KR"/>
              </w:rPr>
              <w:t>× 10</w:t>
            </w:r>
            <w:r w:rsidR="00F56D4C" w:rsidRPr="00235DB7">
              <w:rPr>
                <w:i/>
                <w:color w:val="FF0000"/>
                <w:lang w:eastAsia="ko-KR"/>
              </w:rPr>
              <w:t xml:space="preserve"> + </w:t>
            </w:r>
            <w:proofErr w:type="spellStart"/>
            <w:r w:rsidR="00F56D4C" w:rsidRPr="00235DB7">
              <w:rPr>
                <w:i/>
                <w:color w:val="FF0000"/>
                <w:lang w:eastAsia="ko-KR"/>
              </w:rPr>
              <w:t>drx-StartOffset</w:t>
            </w:r>
            <w:proofErr w:type="spellEnd"/>
            <w:r w:rsidR="00F56D4C" w:rsidRPr="00235DB7">
              <w:rPr>
                <w:color w:val="FF0000"/>
                <w:lang w:eastAsia="ko-KR"/>
              </w:rPr>
              <w:t>) modulo (</w:t>
            </w:r>
            <w:proofErr w:type="spellStart"/>
            <w:r w:rsidR="00F56D4C" w:rsidRPr="00235DB7">
              <w:rPr>
                <w:i/>
                <w:color w:val="FF0000"/>
                <w:lang w:eastAsia="ko-KR"/>
              </w:rPr>
              <w:t>drx-LongCycle</w:t>
            </w:r>
            <w:proofErr w:type="spellEnd"/>
            <w:r w:rsidR="00F56D4C" w:rsidRPr="00235DB7">
              <w:rPr>
                <w:color w:val="FF0000"/>
                <w:lang w:eastAsia="ko-KR"/>
              </w:rPr>
              <w:t>))</w:t>
            </w:r>
            <w:r w:rsidR="00F56D4C" w:rsidRPr="00235DB7">
              <w:rPr>
                <w:color w:val="FF0000"/>
                <w:lang w:eastAsia="ja-JP"/>
              </w:rPr>
              <w:t>:</w:t>
            </w:r>
          </w:p>
          <w:p w14:paraId="63996329" w14:textId="387D03A9" w:rsidR="007A77AB" w:rsidRPr="00F56D4C" w:rsidRDefault="00F823C0" w:rsidP="00F823C0">
            <w:pPr>
              <w:pStyle w:val="ListParagraph"/>
              <w:overflowPunct w:val="0"/>
              <w:autoSpaceDE w:val="0"/>
              <w:autoSpaceDN w:val="0"/>
              <w:ind w:left="644"/>
              <w:textAlignment w:val="baseline"/>
              <w:rPr>
                <w:iCs/>
              </w:rPr>
            </w:pPr>
            <w:r w:rsidRPr="00235DB7">
              <w:rPr>
                <w:color w:val="FF0000"/>
                <w:lang w:eastAsia="ja-JP"/>
              </w:rPr>
              <w:lastRenderedPageBreak/>
              <w:t>2</w:t>
            </w:r>
            <w:r w:rsidRPr="00235DB7">
              <w:rPr>
                <w:rFonts w:hint="eastAsia"/>
                <w:color w:val="FF0000"/>
                <w:lang w:eastAsia="zh-CN"/>
              </w:rPr>
              <w:t>&gt;</w:t>
            </w:r>
            <w:r w:rsidRPr="00235DB7">
              <w:rPr>
                <w:color w:val="FF0000"/>
                <w:lang w:eastAsia="zh-CN"/>
              </w:rPr>
              <w:t xml:space="preserve"> </w:t>
            </w:r>
            <w:r w:rsidR="00F56D4C" w:rsidRPr="00235DB7">
              <w:rPr>
                <w:color w:val="FF0000"/>
                <w:lang w:eastAsia="ja-JP"/>
              </w:rPr>
              <w:t>if the Short DRX cycle is used for a DRX group, and floor ([(N × 10240) + (SFN × 10) + subframe number] modulo (</w:t>
            </w:r>
            <w:proofErr w:type="spellStart"/>
            <w:r w:rsidR="00F56D4C" w:rsidRPr="00235DB7">
              <w:rPr>
                <w:i/>
                <w:color w:val="FF0000"/>
                <w:lang w:eastAsia="ja-JP"/>
              </w:rPr>
              <w:t>drx-ShortCycle</w:t>
            </w:r>
            <w:proofErr w:type="spellEnd"/>
            <w:r w:rsidR="00F56D4C" w:rsidRPr="00235DB7">
              <w:rPr>
                <w:color w:val="FF0000"/>
                <w:lang w:eastAsia="ja-JP"/>
              </w:rPr>
              <w:t>) = floor ((</w:t>
            </w:r>
            <w:proofErr w:type="spellStart"/>
            <w:r w:rsidR="00F56D4C" w:rsidRPr="00235DB7">
              <w:rPr>
                <w:i/>
                <w:color w:val="FF0000"/>
                <w:lang w:eastAsia="ja-JP"/>
              </w:rPr>
              <w:t>drx-ReferenceSFN</w:t>
            </w:r>
            <w:proofErr w:type="spellEnd"/>
            <w:r w:rsidR="00F56D4C" w:rsidRPr="00235DB7">
              <w:rPr>
                <w:i/>
                <w:color w:val="FF0000"/>
                <w:lang w:eastAsia="ja-JP"/>
              </w:rPr>
              <w:t xml:space="preserve"> </w:t>
            </w:r>
            <w:r w:rsidR="00F56D4C" w:rsidRPr="00235DB7">
              <w:rPr>
                <w:color w:val="FF0000"/>
                <w:lang w:eastAsia="ja-JP"/>
              </w:rPr>
              <w:t>× 10</w:t>
            </w:r>
            <w:r w:rsidR="00F56D4C" w:rsidRPr="00235DB7">
              <w:rPr>
                <w:i/>
                <w:color w:val="FF0000"/>
                <w:lang w:eastAsia="ja-JP"/>
              </w:rPr>
              <w:t xml:space="preserve"> + </w:t>
            </w:r>
            <w:proofErr w:type="spellStart"/>
            <w:r w:rsidR="00F56D4C" w:rsidRPr="00235DB7">
              <w:rPr>
                <w:i/>
                <w:color w:val="FF0000"/>
                <w:lang w:eastAsia="ja-JP"/>
              </w:rPr>
              <w:t>drx-StartOffset</w:t>
            </w:r>
            <w:proofErr w:type="spellEnd"/>
            <w:r w:rsidR="00F56D4C" w:rsidRPr="00235DB7">
              <w:rPr>
                <w:color w:val="FF0000"/>
                <w:lang w:eastAsia="ja-JP"/>
              </w:rPr>
              <w:t>) modulo (</w:t>
            </w:r>
            <w:proofErr w:type="spellStart"/>
            <w:r w:rsidR="00F56D4C" w:rsidRPr="00235DB7">
              <w:rPr>
                <w:i/>
                <w:color w:val="FF0000"/>
                <w:lang w:eastAsia="ja-JP"/>
              </w:rPr>
              <w:t>drx-ShortCycle</w:t>
            </w:r>
            <w:proofErr w:type="spellEnd"/>
            <w:r w:rsidR="00F56D4C" w:rsidRPr="00235DB7">
              <w:rPr>
                <w:color w:val="FF0000"/>
                <w:lang w:eastAsia="ja-JP"/>
              </w:rPr>
              <w:t>)):</w:t>
            </w:r>
          </w:p>
        </w:tc>
      </w:tr>
    </w:tbl>
    <w:p w14:paraId="2250E3B0" w14:textId="141545A5" w:rsidR="004E6CBD" w:rsidRDefault="00165B5A" w:rsidP="005E1268">
      <w:pPr>
        <w:spacing w:before="240"/>
        <w:rPr>
          <w:rFonts w:eastAsia="Malgun Gothic"/>
          <w:iCs/>
          <w:noProof/>
          <w:lang w:eastAsia="ko-KR"/>
        </w:rPr>
      </w:pPr>
      <w:r w:rsidRPr="00165B5A">
        <w:rPr>
          <w:b/>
          <w:bCs/>
        </w:rPr>
        <w:lastRenderedPageBreak/>
        <w:t xml:space="preserve">Proposal </w:t>
      </w:r>
      <w:r w:rsidR="00BC35A2">
        <w:rPr>
          <w:b/>
          <w:bCs/>
        </w:rPr>
        <w:t>7</w:t>
      </w:r>
      <w:r>
        <w:t xml:space="preserve">: the legacy formula should be left untouched and </w:t>
      </w:r>
      <w:r w:rsidR="00B60C09">
        <w:t>which</w:t>
      </w:r>
      <w:r>
        <w:t xml:space="preserve"> new one</w:t>
      </w:r>
      <w:r w:rsidR="00E10A32">
        <w:t xml:space="preserve"> is </w:t>
      </w:r>
      <w:r>
        <w:t xml:space="preserve">used depends on whether </w:t>
      </w:r>
      <w:r w:rsidR="00B51F5A">
        <w:t xml:space="preserve">either </w:t>
      </w:r>
      <w:r w:rsidRPr="00C914F3">
        <w:t>hyper cycle</w:t>
      </w:r>
      <w:r>
        <w:t xml:space="preserve"> </w:t>
      </w:r>
      <w:r w:rsidR="00B51F5A">
        <w:t>or</w:t>
      </w:r>
      <w:r>
        <w:t xml:space="preserve"> </w:t>
      </w:r>
      <w:r w:rsidR="00B51F5A">
        <w:rPr>
          <w:rFonts w:eastAsia="Malgun Gothic"/>
          <w:i/>
          <w:noProof/>
          <w:lang w:eastAsia="ko-KR"/>
        </w:rPr>
        <w:t>drx</w:t>
      </w:r>
      <w:r w:rsidR="00B51F5A" w:rsidRPr="001B1744">
        <w:rPr>
          <w:rFonts w:eastAsia="Malgun Gothic"/>
          <w:i/>
          <w:noProof/>
          <w:lang w:eastAsia="ko-KR"/>
        </w:rPr>
        <w:t>ReferenceSFN</w:t>
      </w:r>
      <w:r w:rsidR="00B51F5A">
        <w:rPr>
          <w:rFonts w:eastAsia="Malgun Gothic"/>
          <w:i/>
          <w:noProof/>
          <w:lang w:eastAsia="ko-KR"/>
        </w:rPr>
        <w:t xml:space="preserve"> </w:t>
      </w:r>
      <w:r w:rsidR="00B51F5A">
        <w:rPr>
          <w:rFonts w:eastAsia="Malgun Gothic"/>
          <w:iCs/>
          <w:noProof/>
          <w:lang w:eastAsia="ko-KR"/>
        </w:rPr>
        <w:t>or both are configured.</w:t>
      </w:r>
    </w:p>
    <w:p w14:paraId="3C023C45" w14:textId="75FC376C" w:rsidR="009437A6" w:rsidRDefault="009437A6" w:rsidP="005E1268">
      <w:pPr>
        <w:spacing w:before="240"/>
        <w:rPr>
          <w:rFonts w:eastAsia="Malgun Gothic"/>
          <w:iCs/>
          <w:noProof/>
          <w:lang w:eastAsia="ko-KR"/>
        </w:rPr>
      </w:pPr>
      <w:r>
        <w:rPr>
          <w:rFonts w:eastAsia="Malgun Gothic"/>
          <w:iCs/>
          <w:noProof/>
          <w:lang w:eastAsia="ko-KR"/>
        </w:rPr>
        <w:t xml:space="preserve">TP for RRC for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w:t>
      </w:r>
    </w:p>
    <w:tbl>
      <w:tblPr>
        <w:tblStyle w:val="TableGrid"/>
        <w:tblW w:w="0" w:type="auto"/>
        <w:tblLook w:val="04A0" w:firstRow="1" w:lastRow="0" w:firstColumn="1" w:lastColumn="0" w:noHBand="0" w:noVBand="1"/>
      </w:tblPr>
      <w:tblGrid>
        <w:gridCol w:w="9631"/>
      </w:tblGrid>
      <w:tr w:rsidR="009437A6" w14:paraId="64CEB303" w14:textId="77777777" w:rsidTr="009437A6">
        <w:tc>
          <w:tcPr>
            <w:tcW w:w="9631" w:type="dxa"/>
          </w:tcPr>
          <w:p w14:paraId="5A945475" w14:textId="09A68FBB" w:rsidR="00C17AED" w:rsidRDefault="00C17AED" w:rsidP="00C17AED">
            <w:pPr>
              <w:rPr>
                <w:noProof/>
                <w:lang w:eastAsia="ko-KR"/>
              </w:rPr>
            </w:pPr>
            <w:r>
              <w:rPr>
                <w:lang w:eastAsia="ko-KR"/>
              </w:rPr>
              <w:t xml:space="preserve">Configuring DRX </w:t>
            </w:r>
            <w:r w:rsidR="009C729E">
              <w:rPr>
                <w:lang w:eastAsia="ko-KR"/>
              </w:rPr>
              <w:t>Reference SFN</w:t>
            </w:r>
            <w:r>
              <w:rPr>
                <w:lang w:eastAsia="ko-KR"/>
              </w:rPr>
              <w:t xml:space="preserve"> requires enhancements to the DRX-Config IE defined in </w:t>
            </w:r>
            <w:r>
              <w:rPr>
                <w:noProof/>
                <w:lang w:eastAsia="ko-KR"/>
              </w:rPr>
              <w:t>TS 38.331 as follows:</w:t>
            </w:r>
          </w:p>
          <w:p w14:paraId="0778EE97" w14:textId="77777777" w:rsidR="00C17AED" w:rsidRPr="008776E9" w:rsidRDefault="00C17AED" w:rsidP="00C17AED">
            <w:pPr>
              <w:keepNext/>
              <w:keepLines/>
              <w:overflowPunct w:val="0"/>
              <w:autoSpaceDE w:val="0"/>
              <w:autoSpaceDN w:val="0"/>
              <w:adjustRightInd w:val="0"/>
              <w:spacing w:before="60"/>
              <w:jc w:val="center"/>
              <w:rPr>
                <w:rFonts w:ascii="Arial" w:eastAsia="Times New Roman" w:hAnsi="Arial" w:cs="Arial"/>
                <w:b/>
                <w:lang w:eastAsia="zh-CN"/>
              </w:rPr>
            </w:pPr>
            <w:r w:rsidRPr="008776E9">
              <w:rPr>
                <w:rFonts w:ascii="Arial" w:eastAsia="Times New Roman" w:hAnsi="Arial" w:cs="Arial"/>
                <w:b/>
                <w:i/>
                <w:lang w:eastAsia="zh-CN"/>
              </w:rPr>
              <w:t>DRX-Config</w:t>
            </w:r>
            <w:r w:rsidRPr="008776E9">
              <w:rPr>
                <w:rFonts w:ascii="Arial" w:eastAsia="Times New Roman" w:hAnsi="Arial" w:cs="Arial"/>
                <w:b/>
                <w:lang w:eastAsia="zh-CN"/>
              </w:rPr>
              <w:t xml:space="preserve"> information element</w:t>
            </w:r>
          </w:p>
          <w:p w14:paraId="4565C16A" w14:textId="77777777" w:rsidR="00C17AED" w:rsidRPr="008776E9" w:rsidRDefault="00C17AED" w:rsidP="00C1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ASN1START</w:t>
            </w:r>
          </w:p>
          <w:p w14:paraId="6BB9DFF0" w14:textId="77777777" w:rsidR="00C17AED" w:rsidRPr="008776E9" w:rsidRDefault="00C17AED" w:rsidP="00C1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TAG-DRX-CONFIG-START</w:t>
            </w:r>
          </w:p>
          <w:p w14:paraId="54D0F19F" w14:textId="77777777" w:rsidR="00C17AED" w:rsidRPr="008776E9" w:rsidRDefault="00C17AED" w:rsidP="00C1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noProof/>
                <w:sz w:val="16"/>
                <w:lang w:eastAsia="en-GB"/>
              </w:rPr>
            </w:pPr>
          </w:p>
          <w:p w14:paraId="6ED24F47" w14:textId="77777777" w:rsidR="00C17AED" w:rsidRPr="00310723" w:rsidRDefault="00C17AED" w:rsidP="00C1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sz w:val="16"/>
                <w:lang w:eastAsia="en-GB"/>
              </w:rPr>
              <w:t xml:space="preserve">DRX-Config ::=                      </w:t>
            </w:r>
            <w:r w:rsidRPr="008776E9">
              <w:rPr>
                <w:rFonts w:ascii="Courier New" w:eastAsia="Times New Roman" w:hAnsi="Courier New" w:cs="Courier New"/>
                <w:noProof/>
                <w:color w:val="993366"/>
                <w:sz w:val="16"/>
                <w:lang w:eastAsia="en-GB"/>
              </w:rPr>
              <w:t>SEQUENCE</w:t>
            </w:r>
            <w:r w:rsidRPr="008776E9">
              <w:rPr>
                <w:rFonts w:ascii="Courier New" w:eastAsia="Times New Roman" w:hAnsi="Courier New" w:cs="Courier New"/>
                <w:noProof/>
                <w:sz w:val="16"/>
                <w:lang w:eastAsia="en-GB"/>
              </w:rPr>
              <w:t xml:space="preserve"> {</w:t>
            </w:r>
          </w:p>
          <w:p w14:paraId="153853ED" w14:textId="77777777" w:rsidR="00C17AED" w:rsidRPr="008776E9" w:rsidRDefault="00C17AED" w:rsidP="00C1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b/>
                <w:bCs/>
                <w:noProof/>
                <w:sz w:val="16"/>
                <w:lang w:eastAsia="en-GB"/>
              </w:rPr>
            </w:pPr>
            <w:r w:rsidRPr="00BD7696">
              <w:rPr>
                <w:rFonts w:ascii="Courier New" w:eastAsia="Times New Roman" w:hAnsi="Courier New" w:cs="Courier New"/>
                <w:sz w:val="16"/>
                <w:lang w:val="en-US" w:eastAsia="en-GB"/>
              </w:rPr>
              <w:t xml:space="preserve">    </w:t>
            </w:r>
            <w:proofErr w:type="gramStart"/>
            <w:r w:rsidRPr="00BD7696">
              <w:rPr>
                <w:rFonts w:ascii="Courier New" w:eastAsia="Times New Roman" w:hAnsi="Courier New" w:cs="Courier New"/>
                <w:sz w:val="16"/>
                <w:lang w:val="en-US" w:eastAsia="en-GB"/>
              </w:rPr>
              <w:t xml:space="preserve">...,   </w:t>
            </w:r>
            <w:proofErr w:type="gramEnd"/>
            <w:r w:rsidRPr="00BD7696">
              <w:rPr>
                <w:rFonts w:ascii="Courier New" w:eastAsia="Times New Roman" w:hAnsi="Courier New" w:cs="Courier New"/>
                <w:sz w:val="16"/>
                <w:lang w:val="en-US" w:eastAsia="en-GB"/>
              </w:rPr>
              <w:t xml:space="preserve">                                 </w:t>
            </w:r>
            <w:r>
              <w:rPr>
                <w:rFonts w:ascii="Courier New" w:eastAsia="Times New Roman" w:hAnsi="Courier New" w:cs="Courier New"/>
                <w:noProof/>
                <w:color w:val="993366"/>
                <w:sz w:val="16"/>
                <w:lang w:eastAsia="en-GB"/>
              </w:rPr>
              <w:t>Legacy DRX parameters</w:t>
            </w:r>
          </w:p>
          <w:p w14:paraId="514AE850" w14:textId="72544865" w:rsidR="00C17AED" w:rsidRPr="00A55FEC" w:rsidRDefault="00C17AED" w:rsidP="00C17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lang w:eastAsia="en-GB"/>
              </w:rPr>
            </w:pPr>
            <w:r w:rsidRPr="00A55FEC">
              <w:rPr>
                <w:rFonts w:ascii="Courier New" w:eastAsia="Times New Roman" w:hAnsi="Courier New" w:cs="Courier New"/>
                <w:noProof/>
                <w:color w:val="FF0000"/>
                <w:sz w:val="16"/>
                <w:lang w:eastAsia="en-GB"/>
              </w:rPr>
              <w:tab/>
            </w:r>
            <w:r w:rsidR="009C729E" w:rsidRPr="00A55FEC">
              <w:rPr>
                <w:rFonts w:ascii="Courier New" w:eastAsia="Times New Roman" w:hAnsi="Courier New" w:cs="Courier New"/>
                <w:noProof/>
                <w:color w:val="FF0000"/>
                <w:sz w:val="16"/>
                <w:lang w:eastAsia="en-GB"/>
              </w:rPr>
              <w:t>drxReferenceSFN</w:t>
            </w:r>
            <w:r w:rsidRPr="00A55FEC">
              <w:rPr>
                <w:rFonts w:ascii="Courier New" w:eastAsia="Times New Roman" w:hAnsi="Courier New" w:cs="Courier New"/>
                <w:noProof/>
                <w:color w:val="FF0000"/>
                <w:sz w:val="16"/>
                <w:lang w:eastAsia="en-GB"/>
              </w:rPr>
              <w:t xml:space="preserve">                         </w:t>
            </w:r>
            <w:r w:rsidR="00AB5094" w:rsidRPr="00A55FEC">
              <w:rPr>
                <w:rFonts w:ascii="Courier New" w:eastAsia="Times New Roman" w:hAnsi="Courier New" w:cs="Courier New"/>
                <w:noProof/>
                <w:color w:val="FF0000"/>
                <w:sz w:val="16"/>
                <w:lang w:eastAsia="en-GB"/>
              </w:rPr>
              <w:t xml:space="preserve">ENUMERATED </w:t>
            </w:r>
            <w:r w:rsidR="00AB5094" w:rsidRPr="00A55FEC">
              <w:rPr>
                <w:rFonts w:ascii="Courier New" w:eastAsia="Times New Roman" w:hAnsi="Courier New"/>
                <w:noProof/>
                <w:color w:val="FF0000"/>
                <w:sz w:val="16"/>
                <w:lang w:eastAsia="en-GB"/>
              </w:rPr>
              <w:t>{sfn512}</w:t>
            </w:r>
            <w:r w:rsidR="00AB5094" w:rsidRPr="00A55FEC">
              <w:rPr>
                <w:rFonts w:ascii="Courier New" w:eastAsia="Times New Roman" w:hAnsi="Courier New" w:cs="Courier New"/>
                <w:noProof/>
                <w:color w:val="FF0000"/>
                <w:sz w:val="16"/>
                <w:lang w:eastAsia="en-GB"/>
              </w:rPr>
              <w:t xml:space="preserve">                 OPTIONAL </w:t>
            </w:r>
            <w:r w:rsidR="00AB5094" w:rsidRPr="00A55FEC">
              <w:rPr>
                <w:rFonts w:ascii="Courier New" w:eastAsia="Times New Roman" w:hAnsi="Courier New"/>
                <w:noProof/>
                <w:color w:val="FF0000"/>
                <w:sz w:val="16"/>
                <w:lang w:eastAsia="en-GB"/>
              </w:rPr>
              <w:t>-- Need S</w:t>
            </w:r>
          </w:p>
          <w:p w14:paraId="6600CDF6" w14:textId="0233E8B8" w:rsidR="009437A6" w:rsidRDefault="00C17AED" w:rsidP="005B13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sz w:val="16"/>
                <w:lang w:eastAsia="en-GB"/>
              </w:rPr>
              <w:t>}</w:t>
            </w:r>
          </w:p>
          <w:p w14:paraId="3F39390F" w14:textId="77777777" w:rsidR="005B13E8" w:rsidRPr="008776E9" w:rsidRDefault="005B13E8" w:rsidP="005B13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4ED2B6" w14:textId="77777777" w:rsidR="005B13E8" w:rsidRPr="008776E9" w:rsidRDefault="005B13E8" w:rsidP="005B13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776E9">
              <w:rPr>
                <w:rFonts w:ascii="Courier New" w:eastAsia="Times New Roman" w:hAnsi="Courier New" w:cs="Courier New"/>
                <w:noProof/>
                <w:color w:val="808080"/>
                <w:sz w:val="16"/>
                <w:lang w:eastAsia="en-GB"/>
              </w:rPr>
              <w:t>-- TAG-DRX-CONFIG-STOP</w:t>
            </w:r>
          </w:p>
          <w:p w14:paraId="21F23B03" w14:textId="21C636F0" w:rsidR="005B13E8" w:rsidRPr="00BD7696" w:rsidRDefault="005B13E8" w:rsidP="00BD76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776E9">
              <w:rPr>
                <w:rFonts w:ascii="Courier New" w:eastAsia="Times New Roman" w:hAnsi="Courier New" w:cs="Courier New"/>
                <w:noProof/>
                <w:color w:val="808080"/>
                <w:sz w:val="16"/>
                <w:lang w:eastAsia="en-GB"/>
              </w:rPr>
              <w:t>-- ASN1STOP</w:t>
            </w:r>
          </w:p>
        </w:tc>
      </w:tr>
    </w:tbl>
    <w:p w14:paraId="69B7B8E6" w14:textId="69E07FC9" w:rsidR="009339CB" w:rsidRDefault="005A13AB" w:rsidP="009339CB">
      <w:pPr>
        <w:pStyle w:val="Heading1"/>
      </w:pPr>
      <w:r w:rsidRPr="00C914F3">
        <w:t>3</w:t>
      </w:r>
      <w:r w:rsidR="009339CB" w:rsidRPr="00C914F3">
        <w:tab/>
        <w:t>Conclusion</w:t>
      </w:r>
    </w:p>
    <w:p w14:paraId="14A8E138" w14:textId="4E6852ED" w:rsidR="000324DD" w:rsidRDefault="001E4458" w:rsidP="000324DD">
      <w:r>
        <w:t>The issues on DRX cycle alignment and SFN wraparound is discussed in this contribution with the following proposals proposed:</w:t>
      </w:r>
    </w:p>
    <w:p w14:paraId="30558D95" w14:textId="77777777" w:rsidR="001E4458" w:rsidRDefault="001E4458" w:rsidP="001E4458">
      <w:pPr>
        <w:rPr>
          <w:bCs/>
        </w:rPr>
      </w:pPr>
      <w:r w:rsidRPr="003268A5">
        <w:rPr>
          <w:b/>
        </w:rPr>
        <w:t xml:space="preserve">Proposal </w:t>
      </w:r>
      <w:r>
        <w:rPr>
          <w:b/>
        </w:rPr>
        <w:t>1</w:t>
      </w:r>
      <w:r>
        <w:rPr>
          <w:bCs/>
        </w:rPr>
        <w:t xml:space="preserve">: Configure </w:t>
      </w:r>
      <w:proofErr w:type="spellStart"/>
      <w:r w:rsidRPr="00B40739">
        <w:rPr>
          <w:bCs/>
          <w:i/>
          <w:iCs/>
        </w:rPr>
        <w:t>hyperCycle</w:t>
      </w:r>
      <w:proofErr w:type="spellEnd"/>
      <w:r>
        <w:rPr>
          <w:bCs/>
        </w:rPr>
        <w:t xml:space="preserve"> and </w:t>
      </w:r>
      <w:proofErr w:type="spellStart"/>
      <w:r w:rsidRPr="00B40739">
        <w:rPr>
          <w:bCs/>
          <w:i/>
          <w:iCs/>
        </w:rPr>
        <w:t>numberOfCycles</w:t>
      </w:r>
      <w:proofErr w:type="spellEnd"/>
      <w:r>
        <w:rPr>
          <w:bCs/>
        </w:rPr>
        <w:t xml:space="preserve"> per hyper cycle as separate parameters with possible values </w:t>
      </w:r>
      <w:proofErr w:type="gramStart"/>
      <w:r>
        <w:rPr>
          <w:bCs/>
        </w:rPr>
        <w:t>of</w:t>
      </w:r>
      <w:r w:rsidRPr="00365747">
        <w:rPr>
          <w:bCs/>
        </w:rPr>
        <w:t>{</w:t>
      </w:r>
      <w:proofErr w:type="gramEnd"/>
      <w:r w:rsidRPr="00365747">
        <w:rPr>
          <w:bCs/>
        </w:rPr>
        <w:t>ms25, ms50, ms100, ms125, ms200, spare3, spare2, spare1}</w:t>
      </w:r>
      <w:r>
        <w:rPr>
          <w:bCs/>
        </w:rPr>
        <w:t xml:space="preserve"> for hyper cycle and </w:t>
      </w:r>
      <w:r w:rsidRPr="00365747">
        <w:rPr>
          <w:bCs/>
        </w:rPr>
        <w:t>{ms3, ms9, spare2, spare1}</w:t>
      </w:r>
      <w:r>
        <w:rPr>
          <w:bCs/>
        </w:rPr>
        <w:t xml:space="preserve"> for </w:t>
      </w:r>
      <w:proofErr w:type="spellStart"/>
      <w:r w:rsidRPr="00B40739">
        <w:rPr>
          <w:bCs/>
          <w:i/>
          <w:iCs/>
        </w:rPr>
        <w:t>numberOfCycles</w:t>
      </w:r>
      <w:proofErr w:type="spellEnd"/>
      <w:r>
        <w:rPr>
          <w:bCs/>
        </w:rPr>
        <w:t xml:space="preserve"> per hyper cycle.</w:t>
      </w:r>
      <w:r w:rsidRPr="00FF33CB">
        <w:rPr>
          <w:bCs/>
        </w:rPr>
        <w:t xml:space="preserve"> </w:t>
      </w:r>
      <w:r>
        <w:rPr>
          <w:bCs/>
        </w:rPr>
        <w:t xml:space="preserve">DRX cycle is defined as </w:t>
      </w:r>
      <w:proofErr w:type="spellStart"/>
      <w:r w:rsidRPr="009071E9">
        <w:rPr>
          <w:bCs/>
          <w:i/>
          <w:iCs/>
        </w:rPr>
        <w:t>hyperCycle</w:t>
      </w:r>
      <w:proofErr w:type="spellEnd"/>
      <w:r>
        <w:rPr>
          <w:bCs/>
        </w:rPr>
        <w:t xml:space="preserve"> / </w:t>
      </w:r>
      <w:proofErr w:type="spellStart"/>
      <w:r w:rsidRPr="009071E9">
        <w:rPr>
          <w:bCs/>
          <w:i/>
          <w:iCs/>
        </w:rPr>
        <w:t>numberOfCycles</w:t>
      </w:r>
      <w:proofErr w:type="spellEnd"/>
      <w:r>
        <w:rPr>
          <w:bCs/>
        </w:rPr>
        <w:t>.</w:t>
      </w:r>
    </w:p>
    <w:p w14:paraId="6F14B2AC" w14:textId="77777777" w:rsidR="00D4383B" w:rsidRDefault="00D4383B" w:rsidP="00D4383B">
      <w:r w:rsidRPr="00A55FEC">
        <w:rPr>
          <w:b/>
        </w:rPr>
        <w:t>Proposal 2</w:t>
      </w:r>
      <w:r>
        <w:rPr>
          <w:bCs/>
        </w:rPr>
        <w:t xml:space="preserve">: DRX start offset is separately configured from the DRX cycle and only the </w:t>
      </w:r>
      <w:r w:rsidRPr="002E3B4D">
        <w:rPr>
          <w:bCs/>
        </w:rPr>
        <w:t>values from 0 to floor(</w:t>
      </w:r>
      <w:proofErr w:type="spellStart"/>
      <w:r w:rsidRPr="00FD2B11">
        <w:rPr>
          <w:bCs/>
          <w:i/>
          <w:iCs/>
        </w:rPr>
        <w:t>hyperCycle</w:t>
      </w:r>
      <w:proofErr w:type="spellEnd"/>
      <w:r w:rsidRPr="002E3B4D">
        <w:rPr>
          <w:bCs/>
        </w:rPr>
        <w:t>/</w:t>
      </w:r>
      <w:proofErr w:type="spellStart"/>
      <w:r w:rsidRPr="00FD2B11">
        <w:rPr>
          <w:bCs/>
          <w:i/>
          <w:iCs/>
        </w:rPr>
        <w:t>numberOfCycles</w:t>
      </w:r>
      <w:proofErr w:type="spellEnd"/>
      <w:r w:rsidRPr="002E3B4D">
        <w:rPr>
          <w:bCs/>
        </w:rPr>
        <w:t>) – 1 are applicable depending on the</w:t>
      </w:r>
      <w:r>
        <w:rPr>
          <w:bCs/>
        </w:rPr>
        <w:t xml:space="preserve"> configured</w:t>
      </w:r>
      <w:r w:rsidRPr="002E3B4D">
        <w:rPr>
          <w:bCs/>
        </w:rPr>
        <w:t xml:space="preserve"> </w:t>
      </w:r>
      <w:proofErr w:type="spellStart"/>
      <w:r w:rsidRPr="00FD2B11">
        <w:rPr>
          <w:bCs/>
          <w:i/>
          <w:iCs/>
        </w:rPr>
        <w:t>hyperCycle</w:t>
      </w:r>
      <w:proofErr w:type="spellEnd"/>
      <w:r w:rsidRPr="002E3B4D">
        <w:rPr>
          <w:bCs/>
        </w:rPr>
        <w:t xml:space="preserve"> and </w:t>
      </w:r>
      <w:proofErr w:type="spellStart"/>
      <w:r w:rsidRPr="00FD2B11">
        <w:rPr>
          <w:bCs/>
          <w:i/>
          <w:iCs/>
        </w:rPr>
        <w:t>numberOfCycles</w:t>
      </w:r>
      <w:proofErr w:type="spellEnd"/>
      <w:r w:rsidRPr="002E3B4D">
        <w:rPr>
          <w:bCs/>
        </w:rPr>
        <w:t xml:space="preserve"> </w:t>
      </w:r>
      <w:r>
        <w:rPr>
          <w:bCs/>
        </w:rPr>
        <w:t>values.</w:t>
      </w:r>
    </w:p>
    <w:p w14:paraId="32476A79" w14:textId="507673B5" w:rsidR="001E4458" w:rsidRPr="00ED5EAA" w:rsidRDefault="001E4458" w:rsidP="001E4458">
      <w:r w:rsidRPr="00C914F3">
        <w:rPr>
          <w:b/>
        </w:rPr>
        <w:t xml:space="preserve">Proposal </w:t>
      </w:r>
      <w:r>
        <w:rPr>
          <w:b/>
        </w:rPr>
        <w:t>3</w:t>
      </w:r>
      <w:r w:rsidRPr="00C914F3">
        <w:rPr>
          <w:bCs/>
        </w:rPr>
        <w:t>:</w:t>
      </w:r>
      <w:r w:rsidRPr="00C914F3">
        <w:t xml:space="preserve"> </w:t>
      </w:r>
      <w:r>
        <w:rPr>
          <w:bCs/>
        </w:rPr>
        <w:t xml:space="preserve"> </w:t>
      </w:r>
      <w:r>
        <w:t>in addition to the</w:t>
      </w:r>
      <w:r w:rsidRPr="00C914F3">
        <w:t xml:space="preserve"> </w:t>
      </w:r>
      <w:proofErr w:type="spellStart"/>
      <w:r w:rsidRPr="00C914F3">
        <w:t>the</w:t>
      </w:r>
      <w:proofErr w:type="spellEnd"/>
      <w:r w:rsidRPr="00C914F3">
        <w:t xml:space="preserve"> MAC</w:t>
      </w:r>
      <w:r>
        <w:t xml:space="preserve"> formula</w:t>
      </w:r>
      <w:r w:rsidRPr="00C914F3">
        <w:t xml:space="preserve"> change</w:t>
      </w:r>
      <w:r>
        <w:t xml:space="preserve"> with floor operation,</w:t>
      </w:r>
      <w:r w:rsidRPr="00382205">
        <w:rPr>
          <w:bCs/>
        </w:rPr>
        <w:t xml:space="preserve"> </w:t>
      </w:r>
      <w:r>
        <w:rPr>
          <w:bCs/>
        </w:rPr>
        <w:t xml:space="preserve">capture </w:t>
      </w:r>
      <w:r w:rsidRPr="00ED5EAA">
        <w:rPr>
          <w:bCs/>
        </w:rPr>
        <w:t xml:space="preserve">that Floor operation of modulo of a rational numbers </w:t>
      </w:r>
      <m:oMath>
        <m:r>
          <m:rPr>
            <m:sty m:val="p"/>
          </m:rPr>
          <w:rPr>
            <w:rFonts w:ascii="Cambria Math" w:hAnsi="Cambria Math"/>
            <w:szCs w:val="22"/>
          </w:rPr>
          <m:t>floor</m:t>
        </m:r>
        <m:d>
          <m:dPr>
            <m:ctrlPr>
              <w:rPr>
                <w:rFonts w:ascii="Cambria Math" w:hAnsi="Cambria Math"/>
                <w:i/>
                <w:szCs w:val="22"/>
              </w:rPr>
            </m:ctrlPr>
          </m:dPr>
          <m:e>
            <m:r>
              <w:rPr>
                <w:rFonts w:ascii="Cambria Math" w:hAnsi="Cambria Math"/>
                <w:szCs w:val="22"/>
              </w:rPr>
              <m:t xml:space="preserve">A </m:t>
            </m:r>
            <m:r>
              <m:rPr>
                <m:sty m:val="p"/>
              </m:rPr>
              <w:rPr>
                <w:rFonts w:ascii="Cambria Math" w:hAnsi="Cambria Math"/>
                <w:szCs w:val="22"/>
              </w:rPr>
              <m:t>modulo</m:t>
            </m:r>
            <m:r>
              <w:rPr>
                <w:rFonts w:ascii="Cambria Math" w:hAnsi="Cambria Math"/>
                <w:szCs w:val="22"/>
              </w:rPr>
              <m:t xml:space="preserve"> </m:t>
            </m:r>
            <m:d>
              <m:dPr>
                <m:ctrlPr>
                  <w:rPr>
                    <w:rFonts w:ascii="Cambria Math" w:hAnsi="Cambria Math"/>
                    <w:i/>
                    <w:szCs w:val="22"/>
                  </w:rPr>
                </m:ctrlPr>
              </m:dPr>
              <m:e>
                <m:f>
                  <m:fPr>
                    <m:type m:val="lin"/>
                    <m:ctrlPr>
                      <w:rPr>
                        <w:rFonts w:ascii="Cambria Math" w:hAnsi="Cambria Math"/>
                        <w:i/>
                        <w:szCs w:val="22"/>
                      </w:rPr>
                    </m:ctrlPr>
                  </m:fPr>
                  <m:num>
                    <m:r>
                      <w:rPr>
                        <w:rFonts w:ascii="Cambria Math" w:hAnsi="Cambria Math"/>
                        <w:szCs w:val="22"/>
                      </w:rPr>
                      <m:t>B</m:t>
                    </m:r>
                  </m:num>
                  <m:den>
                    <m:r>
                      <w:rPr>
                        <w:rFonts w:ascii="Cambria Math" w:hAnsi="Cambria Math"/>
                        <w:szCs w:val="22"/>
                      </w:rPr>
                      <m:t>C</m:t>
                    </m:r>
                  </m:den>
                </m:f>
              </m:e>
            </m:d>
          </m:e>
        </m:d>
      </m:oMath>
      <w:r w:rsidRPr="00ED5EAA">
        <w:rPr>
          <w:szCs w:val="22"/>
        </w:rPr>
        <w:t xml:space="preserve"> shall be implemented as</w:t>
      </w:r>
      <w:r w:rsidRPr="00ED5EAA">
        <w:rPr>
          <w:rFonts w:ascii="Cambria Math" w:hAnsi="Cambria Math"/>
          <w:szCs w:val="22"/>
        </w:rPr>
        <w:t xml:space="preserve"> </w:t>
      </w:r>
      <m:oMath>
        <m:r>
          <m:rPr>
            <m:sty m:val="p"/>
          </m:rPr>
          <w:rPr>
            <w:rFonts w:ascii="Cambria Math" w:hAnsi="Cambria Math"/>
            <w:szCs w:val="22"/>
          </w:rPr>
          <m:t>floor</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A×C-</m:t>
                </m:r>
                <m:d>
                  <m:dPr>
                    <m:begChr m:val="["/>
                    <m:endChr m:val="]"/>
                    <m:ctrlPr>
                      <w:rPr>
                        <w:rFonts w:ascii="Cambria Math" w:hAnsi="Cambria Math"/>
                        <w:i/>
                        <w:szCs w:val="22"/>
                      </w:rPr>
                    </m:ctrlPr>
                  </m:dPr>
                  <m:e>
                    <m:r>
                      <w:rPr>
                        <w:rFonts w:ascii="Cambria Math" w:hAnsi="Cambria Math"/>
                        <w:szCs w:val="22"/>
                      </w:rPr>
                      <m:t>B×</m:t>
                    </m:r>
                    <m:r>
                      <m:rPr>
                        <m:sty m:val="p"/>
                      </m:rPr>
                      <w:rPr>
                        <w:rFonts w:ascii="Cambria Math" w:hAnsi="Cambria Math"/>
                        <w:szCs w:val="22"/>
                      </w:rPr>
                      <m:t>floor</m:t>
                    </m:r>
                    <m:d>
                      <m:dPr>
                        <m:ctrlPr>
                          <w:rPr>
                            <w:rFonts w:ascii="Cambria Math" w:hAnsi="Cambria Math"/>
                            <w:iCs/>
                            <w:szCs w:val="22"/>
                          </w:rPr>
                        </m:ctrlPr>
                      </m:dPr>
                      <m:e>
                        <m:f>
                          <m:fPr>
                            <m:type m:val="lin"/>
                            <m:ctrlPr>
                              <w:rPr>
                                <w:rFonts w:ascii="Cambria Math" w:hAnsi="Cambria Math"/>
                                <w:i/>
                                <w:szCs w:val="22"/>
                              </w:rPr>
                            </m:ctrlPr>
                          </m:fPr>
                          <m:num>
                            <m:d>
                              <m:dPr>
                                <m:ctrlPr>
                                  <w:rPr>
                                    <w:rFonts w:ascii="Cambria Math" w:hAnsi="Cambria Math"/>
                                    <w:i/>
                                    <w:szCs w:val="22"/>
                                  </w:rPr>
                                </m:ctrlPr>
                              </m:dPr>
                              <m:e>
                                <m:r>
                                  <w:rPr>
                                    <w:rFonts w:ascii="Cambria Math" w:hAnsi="Cambria Math"/>
                                    <w:szCs w:val="22"/>
                                  </w:rPr>
                                  <m:t>A×C</m:t>
                                </m:r>
                              </m:e>
                            </m:d>
                          </m:num>
                          <m:den>
                            <m:r>
                              <w:rPr>
                                <w:rFonts w:ascii="Cambria Math" w:hAnsi="Cambria Math"/>
                                <w:szCs w:val="22"/>
                              </w:rPr>
                              <m:t>B</m:t>
                            </m:r>
                          </m:den>
                        </m:f>
                      </m:e>
                    </m:d>
                  </m:e>
                </m:d>
              </m:num>
              <m:den>
                <m:r>
                  <w:rPr>
                    <w:rFonts w:ascii="Cambria Math" w:hAnsi="Cambria Math"/>
                    <w:szCs w:val="22"/>
                  </w:rPr>
                  <m:t>C</m:t>
                </m:r>
              </m:den>
            </m:f>
          </m:e>
        </m:d>
      </m:oMath>
      <w:r w:rsidRPr="00ED5EAA">
        <w:rPr>
          <w:rFonts w:ascii="Cambria Math" w:hAnsi="Cambria Math"/>
          <w:szCs w:val="22"/>
        </w:rPr>
        <w:t xml:space="preserve"> t</w:t>
      </w:r>
      <w:r w:rsidRPr="00ED5EAA">
        <w:rPr>
          <w:bCs/>
        </w:rPr>
        <w:t xml:space="preserve">o avoid rounding error, where B = </w:t>
      </w:r>
      <w:proofErr w:type="spellStart"/>
      <w:r w:rsidRPr="007715A7">
        <w:rPr>
          <w:bCs/>
          <w:i/>
          <w:iCs/>
        </w:rPr>
        <w:t>hyper</w:t>
      </w:r>
      <w:r w:rsidR="007715A7" w:rsidRPr="007715A7">
        <w:rPr>
          <w:bCs/>
          <w:i/>
          <w:iCs/>
        </w:rPr>
        <w:t>C</w:t>
      </w:r>
      <w:r w:rsidRPr="007715A7">
        <w:rPr>
          <w:bCs/>
          <w:i/>
          <w:iCs/>
        </w:rPr>
        <w:t>ycle</w:t>
      </w:r>
      <w:proofErr w:type="spellEnd"/>
      <w:r w:rsidRPr="00ED5EAA">
        <w:rPr>
          <w:bCs/>
        </w:rPr>
        <w:t xml:space="preserve"> and C = </w:t>
      </w:r>
      <w:proofErr w:type="spellStart"/>
      <w:r w:rsidRPr="007715A7">
        <w:rPr>
          <w:bCs/>
          <w:i/>
          <w:iCs/>
        </w:rPr>
        <w:t>number</w:t>
      </w:r>
      <w:r w:rsidR="007715A7" w:rsidRPr="007715A7">
        <w:rPr>
          <w:bCs/>
          <w:i/>
          <w:iCs/>
        </w:rPr>
        <w:t>O</w:t>
      </w:r>
      <w:r w:rsidRPr="007715A7">
        <w:rPr>
          <w:bCs/>
          <w:i/>
          <w:iCs/>
        </w:rPr>
        <w:t>f</w:t>
      </w:r>
      <w:r w:rsidR="007715A7" w:rsidRPr="007715A7">
        <w:rPr>
          <w:bCs/>
          <w:i/>
          <w:iCs/>
        </w:rPr>
        <w:t>C</w:t>
      </w:r>
      <w:r w:rsidRPr="007715A7">
        <w:rPr>
          <w:bCs/>
          <w:i/>
          <w:iCs/>
        </w:rPr>
        <w:t>ycles</w:t>
      </w:r>
      <w:proofErr w:type="spellEnd"/>
      <w:r w:rsidRPr="00ED5EAA">
        <w:rPr>
          <w:bCs/>
        </w:rPr>
        <w:t xml:space="preserve"> in the hyper cycle</w:t>
      </w:r>
      <w:r w:rsidRPr="00ED5EAA">
        <w:t>:</w:t>
      </w:r>
    </w:p>
    <w:tbl>
      <w:tblPr>
        <w:tblStyle w:val="TableGrid"/>
        <w:tblW w:w="0" w:type="auto"/>
        <w:tblLook w:val="04A0" w:firstRow="1" w:lastRow="0" w:firstColumn="1" w:lastColumn="0" w:noHBand="0" w:noVBand="1"/>
      </w:tblPr>
      <w:tblGrid>
        <w:gridCol w:w="9631"/>
      </w:tblGrid>
      <w:tr w:rsidR="00060B6E" w:rsidRPr="00C914F3" w14:paraId="01399653" w14:textId="77777777" w:rsidTr="00060B6E">
        <w:tc>
          <w:tcPr>
            <w:tcW w:w="9631" w:type="dxa"/>
          </w:tcPr>
          <w:p w14:paraId="46EF3A44" w14:textId="77777777" w:rsidR="00911E10" w:rsidRPr="00D24A58" w:rsidRDefault="00911E10" w:rsidP="00911E10">
            <w:pPr>
              <w:pStyle w:val="ListParagraph"/>
              <w:numPr>
                <w:ilvl w:val="0"/>
                <w:numId w:val="26"/>
              </w:numPr>
              <w:overflowPunct w:val="0"/>
              <w:autoSpaceDE w:val="0"/>
              <w:autoSpaceDN w:val="0"/>
              <w:textAlignment w:val="baseline"/>
              <w:rPr>
                <w:color w:val="FF0000"/>
                <w:lang w:eastAsia="ja-JP"/>
              </w:rPr>
            </w:pPr>
            <w:r w:rsidRPr="00D24A58">
              <w:rPr>
                <w:color w:val="FF0000"/>
                <w:lang w:eastAsia="ja-JP"/>
              </w:rPr>
              <w:t>if</w:t>
            </w:r>
            <w:r w:rsidRPr="00D24A58">
              <w:rPr>
                <w:color w:val="FF0000"/>
              </w:rPr>
              <w:t xml:space="preserve"> </w:t>
            </w:r>
            <w:proofErr w:type="spellStart"/>
            <w:r w:rsidRPr="00D24A58">
              <w:rPr>
                <w:i/>
                <w:iCs/>
                <w:color w:val="FF0000"/>
                <w:lang w:eastAsia="ja-JP"/>
              </w:rPr>
              <w:t>drx-CycleRational</w:t>
            </w:r>
            <w:proofErr w:type="spellEnd"/>
            <w:r w:rsidRPr="00D24A58">
              <w:rPr>
                <w:color w:val="FF0000"/>
                <w:lang w:eastAsia="ja-JP"/>
              </w:rPr>
              <w:t xml:space="preserve"> is configure:</w:t>
            </w:r>
          </w:p>
          <w:p w14:paraId="629B2C33" w14:textId="77777777" w:rsidR="00911E10" w:rsidRPr="009142CB" w:rsidRDefault="00911E10" w:rsidP="00911E10">
            <w:pPr>
              <w:overflowPunct w:val="0"/>
              <w:autoSpaceDE w:val="0"/>
              <w:autoSpaceDN w:val="0"/>
              <w:ind w:left="568"/>
              <w:textAlignment w:val="baseline"/>
              <w:rPr>
                <w:color w:val="FF0000"/>
                <w:lang w:eastAsia="ja-JP"/>
              </w:rPr>
            </w:pPr>
            <w:r w:rsidRPr="009142CB">
              <w:rPr>
                <w:color w:val="FF0000"/>
                <w:lang w:eastAsia="ja-JP"/>
              </w:rPr>
              <w:t>2&gt; if the Long DRX cycle is used for a DRX group, and</w:t>
            </w:r>
            <w:r w:rsidRPr="009142CB">
              <w:rPr>
                <w:color w:val="FF0000"/>
                <w:lang w:eastAsia="ko-KR"/>
              </w:rPr>
              <w:t xml:space="preserve"> floor (</w:t>
            </w:r>
            <w:r w:rsidRPr="009142CB">
              <w:rPr>
                <w:color w:val="FF0000"/>
                <w:lang w:eastAsia="ja-JP"/>
              </w:rPr>
              <w:t>[(SFN × 10) + subframe number] modulo (</w:t>
            </w:r>
            <w:proofErr w:type="spellStart"/>
            <w:r w:rsidRPr="009142CB">
              <w:rPr>
                <w:i/>
                <w:noProof/>
                <w:color w:val="FF0000"/>
                <w:lang w:eastAsia="ko-KR"/>
              </w:rPr>
              <w:t>drx-LongCycle</w:t>
            </w:r>
            <w:proofErr w:type="spellEnd"/>
            <w:r w:rsidRPr="009142CB">
              <w:rPr>
                <w:color w:val="FF0000"/>
                <w:lang w:eastAsia="ja-JP"/>
              </w:rPr>
              <w:t xml:space="preserve">)) = </w:t>
            </w:r>
            <w:proofErr w:type="spellStart"/>
            <w:r w:rsidRPr="009142CB">
              <w:rPr>
                <w:i/>
                <w:iCs/>
                <w:color w:val="FF0000"/>
                <w:lang w:eastAsia="ja-JP"/>
              </w:rPr>
              <w:t>drx-StartOffset</w:t>
            </w:r>
            <w:proofErr w:type="spellEnd"/>
            <w:r w:rsidRPr="009142CB">
              <w:rPr>
                <w:color w:val="FF0000"/>
                <w:lang w:eastAsia="ja-JP"/>
              </w:rPr>
              <w:t>:</w:t>
            </w:r>
          </w:p>
          <w:p w14:paraId="75FB9723" w14:textId="77777777" w:rsidR="00911E10" w:rsidRPr="009142CB" w:rsidRDefault="00911E10" w:rsidP="00911E10">
            <w:pPr>
              <w:overflowPunct w:val="0"/>
              <w:autoSpaceDE w:val="0"/>
              <w:autoSpaceDN w:val="0"/>
              <w:ind w:left="568"/>
              <w:textAlignment w:val="baseline"/>
              <w:rPr>
                <w:iCs/>
                <w:color w:val="FF0000"/>
                <w:lang w:eastAsia="ja-JP"/>
              </w:rPr>
            </w:pPr>
            <w:r w:rsidRPr="009142CB">
              <w:rPr>
                <w:color w:val="FF0000"/>
                <w:lang w:eastAsia="ja-JP"/>
              </w:rPr>
              <w:t xml:space="preserve">2&gt;  </w:t>
            </w:r>
            <w:r w:rsidRPr="009142CB">
              <w:rPr>
                <w:rFonts w:eastAsia="Times New Roman"/>
                <w:noProof/>
                <w:color w:val="FF0000"/>
                <w:lang w:eastAsia="ja-JP"/>
              </w:rPr>
              <w:t>if the Short DRX cycle is used</w:t>
            </w:r>
            <w:r w:rsidRPr="009142CB">
              <w:rPr>
                <w:rFonts w:eastAsia="Times New Roman"/>
                <w:color w:val="FF0000"/>
                <w:lang w:eastAsia="ja-JP"/>
              </w:rPr>
              <w:t xml:space="preserve"> for a DRX group</w:t>
            </w:r>
            <w:r w:rsidRPr="009142CB">
              <w:rPr>
                <w:rFonts w:eastAsia="Times New Roman"/>
                <w:noProof/>
                <w:color w:val="FF0000"/>
                <w:lang w:eastAsia="ja-JP"/>
              </w:rPr>
              <w:t>, and</w:t>
            </w:r>
            <w:r w:rsidRPr="009142CB">
              <w:rPr>
                <w:rFonts w:eastAsia="Times New Roman"/>
                <w:noProof/>
                <w:color w:val="FF0000"/>
                <w:lang w:eastAsia="ko-KR"/>
              </w:rPr>
              <w:t xml:space="preserve"> floor (</w:t>
            </w:r>
            <w:r w:rsidRPr="009142CB">
              <w:rPr>
                <w:rFonts w:eastAsia="Times New Roman"/>
                <w:noProof/>
                <w:color w:val="FF0000"/>
                <w:lang w:eastAsia="ja-JP"/>
              </w:rPr>
              <w:t>[(SFN × 10) + subframe number] modulo (</w:t>
            </w:r>
            <w:r w:rsidRPr="009142CB">
              <w:rPr>
                <w:rFonts w:eastAsia="Times New Roman"/>
                <w:i/>
                <w:noProof/>
                <w:color w:val="FF0000"/>
                <w:lang w:eastAsia="ja-JP"/>
              </w:rPr>
              <w:t>drx-ShortCycle</w:t>
            </w:r>
            <w:r w:rsidRPr="009142CB">
              <w:rPr>
                <w:rFonts w:eastAsia="Times New Roman"/>
                <w:noProof/>
                <w:color w:val="FF0000"/>
                <w:lang w:eastAsia="ja-JP"/>
              </w:rPr>
              <w:t>)) = floor ((</w:t>
            </w:r>
            <w:r w:rsidRPr="009142CB">
              <w:rPr>
                <w:rFonts w:eastAsia="Times New Roman"/>
                <w:i/>
                <w:noProof/>
                <w:color w:val="FF0000"/>
                <w:lang w:eastAsia="ja-JP"/>
              </w:rPr>
              <w:t>drx-StartOffset</w:t>
            </w:r>
            <w:r w:rsidRPr="009142CB">
              <w:rPr>
                <w:rFonts w:eastAsia="Times New Roman"/>
                <w:noProof/>
                <w:color w:val="FF0000"/>
                <w:lang w:eastAsia="ja-JP"/>
              </w:rPr>
              <w:t>) modulo (</w:t>
            </w:r>
            <w:r w:rsidRPr="009142CB">
              <w:rPr>
                <w:rFonts w:eastAsia="Times New Roman"/>
                <w:i/>
                <w:noProof/>
                <w:color w:val="FF0000"/>
                <w:lang w:eastAsia="ja-JP"/>
              </w:rPr>
              <w:t>drx-ShortCycle</w:t>
            </w:r>
            <w:r w:rsidRPr="009142CB">
              <w:rPr>
                <w:rFonts w:eastAsia="Times New Roman"/>
                <w:noProof/>
                <w:color w:val="FF0000"/>
                <w:lang w:eastAsia="ja-JP"/>
              </w:rPr>
              <w:t>)):</w:t>
            </w:r>
          </w:p>
          <w:p w14:paraId="26E949FF" w14:textId="77777777" w:rsidR="00445534" w:rsidRDefault="00445534" w:rsidP="00911E10">
            <w:pPr>
              <w:overflowPunct w:val="0"/>
              <w:autoSpaceDE w:val="0"/>
              <w:autoSpaceDN w:val="0"/>
              <w:textAlignment w:val="baseline"/>
              <w:rPr>
                <w:bCs/>
                <w:color w:val="FF0000"/>
              </w:rPr>
            </w:pPr>
          </w:p>
          <w:p w14:paraId="2FA2523C" w14:textId="0D8448CB" w:rsidR="00060B6E" w:rsidRPr="00382205" w:rsidRDefault="00911E10" w:rsidP="00911E10">
            <w:pPr>
              <w:overflowPunct w:val="0"/>
              <w:autoSpaceDE w:val="0"/>
              <w:autoSpaceDN w:val="0"/>
              <w:textAlignment w:val="baseline"/>
              <w:rPr>
                <w:iCs/>
                <w:lang w:eastAsia="ja-JP"/>
              </w:rPr>
            </w:pPr>
            <w:r w:rsidRPr="009142CB">
              <w:rPr>
                <w:bCs/>
                <w:color w:val="FF0000"/>
              </w:rPr>
              <w:t xml:space="preserve">Floor operation of modulo of a rational number, </w:t>
            </w:r>
            <m:oMath>
              <m:r>
                <m:rPr>
                  <m:sty m:val="p"/>
                </m:rPr>
                <w:rPr>
                  <w:rFonts w:ascii="Cambria Math" w:hAnsi="Cambria Math"/>
                  <w:color w:val="FF0000"/>
                  <w:szCs w:val="22"/>
                </w:rPr>
                <m:t>floor</m:t>
              </m:r>
              <m:d>
                <m:dPr>
                  <m:ctrlPr>
                    <w:rPr>
                      <w:rFonts w:ascii="Cambria Math" w:hAnsi="Cambria Math"/>
                      <w:i/>
                      <w:color w:val="FF0000"/>
                      <w:szCs w:val="22"/>
                    </w:rPr>
                  </m:ctrlPr>
                </m:dPr>
                <m:e>
                  <m:r>
                    <w:rPr>
                      <w:rFonts w:ascii="Cambria Math" w:hAnsi="Cambria Math"/>
                      <w:color w:val="FF0000"/>
                      <w:szCs w:val="22"/>
                    </w:rPr>
                    <m:t xml:space="preserve">A </m:t>
                  </m:r>
                  <m:r>
                    <m:rPr>
                      <m:sty m:val="p"/>
                    </m:rPr>
                    <w:rPr>
                      <w:rFonts w:ascii="Cambria Math" w:hAnsi="Cambria Math"/>
                      <w:color w:val="FF0000"/>
                      <w:szCs w:val="22"/>
                    </w:rPr>
                    <m:t>modulo</m:t>
                  </m:r>
                  <m:r>
                    <w:rPr>
                      <w:rFonts w:ascii="Cambria Math" w:hAnsi="Cambria Math"/>
                      <w:color w:val="FF0000"/>
                      <w:szCs w:val="22"/>
                    </w:rPr>
                    <m:t xml:space="preserve"> </m:t>
                  </m:r>
                  <m:d>
                    <m:dPr>
                      <m:ctrlPr>
                        <w:rPr>
                          <w:rFonts w:ascii="Cambria Math" w:hAnsi="Cambria Math"/>
                          <w:i/>
                          <w:color w:val="FF0000"/>
                          <w:szCs w:val="22"/>
                        </w:rPr>
                      </m:ctrlPr>
                    </m:dPr>
                    <m:e>
                      <m:f>
                        <m:fPr>
                          <m:type m:val="lin"/>
                          <m:ctrlPr>
                            <w:rPr>
                              <w:rFonts w:ascii="Cambria Math" w:hAnsi="Cambria Math"/>
                              <w:i/>
                              <w:color w:val="FF0000"/>
                              <w:szCs w:val="22"/>
                            </w:rPr>
                          </m:ctrlPr>
                        </m:fPr>
                        <m:num>
                          <m:r>
                            <w:rPr>
                              <w:rFonts w:ascii="Cambria Math" w:hAnsi="Cambria Math"/>
                              <w:color w:val="FF0000"/>
                              <w:szCs w:val="22"/>
                            </w:rPr>
                            <m:t>B</m:t>
                          </m:r>
                        </m:num>
                        <m:den>
                          <m:r>
                            <w:rPr>
                              <w:rFonts w:ascii="Cambria Math" w:hAnsi="Cambria Math"/>
                              <w:color w:val="FF0000"/>
                              <w:szCs w:val="22"/>
                            </w:rPr>
                            <m:t>C</m:t>
                          </m:r>
                        </m:den>
                      </m:f>
                    </m:e>
                  </m:d>
                </m:e>
              </m:d>
            </m:oMath>
            <w:r w:rsidRPr="009142CB">
              <w:rPr>
                <w:color w:val="FF0000"/>
                <w:szCs w:val="22"/>
              </w:rPr>
              <w:t xml:space="preserve"> shall be implemented as</w:t>
            </w:r>
            <w:r w:rsidRPr="009142CB">
              <w:rPr>
                <w:rFonts w:ascii="Cambria Math" w:hAnsi="Cambria Math"/>
                <w:color w:val="FF0000"/>
                <w:szCs w:val="22"/>
              </w:rPr>
              <w:t xml:space="preserve"> </w:t>
            </w:r>
            <m:oMath>
              <m:r>
                <m:rPr>
                  <m:sty m:val="p"/>
                </m:rPr>
                <w:rPr>
                  <w:rFonts w:ascii="Cambria Math" w:hAnsi="Cambria Math"/>
                  <w:color w:val="FF0000"/>
                  <w:szCs w:val="22"/>
                </w:rPr>
                <m:t>floor</m:t>
              </m:r>
              <m:d>
                <m:dPr>
                  <m:ctrlPr>
                    <w:rPr>
                      <w:rFonts w:ascii="Cambria Math" w:hAnsi="Cambria Math"/>
                      <w:i/>
                      <w:color w:val="FF0000"/>
                      <w:szCs w:val="22"/>
                    </w:rPr>
                  </m:ctrlPr>
                </m:dPr>
                <m:e>
                  <m:f>
                    <m:fPr>
                      <m:ctrlPr>
                        <w:rPr>
                          <w:rFonts w:ascii="Cambria Math" w:hAnsi="Cambria Math"/>
                          <w:i/>
                          <w:color w:val="FF0000"/>
                          <w:szCs w:val="22"/>
                        </w:rPr>
                      </m:ctrlPr>
                    </m:fPr>
                    <m:num>
                      <m:r>
                        <w:rPr>
                          <w:rFonts w:ascii="Cambria Math" w:hAnsi="Cambria Math"/>
                          <w:color w:val="FF0000"/>
                          <w:szCs w:val="22"/>
                        </w:rPr>
                        <m:t>A×C-</m:t>
                      </m:r>
                      <m:d>
                        <m:dPr>
                          <m:begChr m:val="["/>
                          <m:endChr m:val="]"/>
                          <m:ctrlPr>
                            <w:rPr>
                              <w:rFonts w:ascii="Cambria Math" w:hAnsi="Cambria Math"/>
                              <w:i/>
                              <w:color w:val="FF0000"/>
                              <w:szCs w:val="22"/>
                            </w:rPr>
                          </m:ctrlPr>
                        </m:dPr>
                        <m:e>
                          <m:r>
                            <w:rPr>
                              <w:rFonts w:ascii="Cambria Math" w:hAnsi="Cambria Math"/>
                              <w:color w:val="FF0000"/>
                              <w:szCs w:val="22"/>
                            </w:rPr>
                            <m:t>B×</m:t>
                          </m:r>
                          <m:r>
                            <m:rPr>
                              <m:sty m:val="p"/>
                            </m:rPr>
                            <w:rPr>
                              <w:rFonts w:ascii="Cambria Math" w:hAnsi="Cambria Math"/>
                              <w:color w:val="FF0000"/>
                              <w:szCs w:val="22"/>
                            </w:rPr>
                            <m:t>floor</m:t>
                          </m:r>
                          <m:d>
                            <m:dPr>
                              <m:ctrlPr>
                                <w:rPr>
                                  <w:rFonts w:ascii="Cambria Math" w:hAnsi="Cambria Math"/>
                                  <w:iCs/>
                                  <w:color w:val="FF0000"/>
                                  <w:szCs w:val="22"/>
                                </w:rPr>
                              </m:ctrlPr>
                            </m:dPr>
                            <m:e>
                              <m:f>
                                <m:fPr>
                                  <m:type m:val="lin"/>
                                  <m:ctrlPr>
                                    <w:rPr>
                                      <w:rFonts w:ascii="Cambria Math" w:hAnsi="Cambria Math"/>
                                      <w:i/>
                                      <w:color w:val="FF0000"/>
                                      <w:szCs w:val="22"/>
                                    </w:rPr>
                                  </m:ctrlPr>
                                </m:fPr>
                                <m:num>
                                  <m:d>
                                    <m:dPr>
                                      <m:ctrlPr>
                                        <w:rPr>
                                          <w:rFonts w:ascii="Cambria Math" w:hAnsi="Cambria Math"/>
                                          <w:i/>
                                          <w:color w:val="FF0000"/>
                                          <w:szCs w:val="22"/>
                                        </w:rPr>
                                      </m:ctrlPr>
                                    </m:dPr>
                                    <m:e>
                                      <m:r>
                                        <w:rPr>
                                          <w:rFonts w:ascii="Cambria Math" w:hAnsi="Cambria Math"/>
                                          <w:color w:val="FF0000"/>
                                          <w:szCs w:val="22"/>
                                        </w:rPr>
                                        <m:t>A×C</m:t>
                                      </m:r>
                                    </m:e>
                                  </m:d>
                                </m:num>
                                <m:den>
                                  <m:r>
                                    <w:rPr>
                                      <w:rFonts w:ascii="Cambria Math" w:hAnsi="Cambria Math"/>
                                      <w:color w:val="FF0000"/>
                                      <w:szCs w:val="22"/>
                                    </w:rPr>
                                    <m:t>B</m:t>
                                  </m:r>
                                </m:den>
                              </m:f>
                            </m:e>
                          </m:d>
                        </m:e>
                      </m:d>
                    </m:num>
                    <m:den>
                      <m:r>
                        <w:rPr>
                          <w:rFonts w:ascii="Cambria Math" w:hAnsi="Cambria Math"/>
                          <w:color w:val="FF0000"/>
                          <w:szCs w:val="22"/>
                        </w:rPr>
                        <m:t>C</m:t>
                      </m:r>
                    </m:den>
                  </m:f>
                </m:e>
              </m:d>
            </m:oMath>
            <w:r w:rsidRPr="009142CB">
              <w:rPr>
                <w:rFonts w:ascii="Cambria Math" w:hAnsi="Cambria Math"/>
                <w:color w:val="FF0000"/>
                <w:szCs w:val="22"/>
              </w:rPr>
              <w:t xml:space="preserve"> t</w:t>
            </w:r>
            <w:r w:rsidRPr="009142CB">
              <w:rPr>
                <w:bCs/>
                <w:color w:val="FF0000"/>
              </w:rPr>
              <w:t xml:space="preserve">o avoid rounding error, where B = </w:t>
            </w:r>
            <w:proofErr w:type="spellStart"/>
            <w:r w:rsidRPr="004E0F08">
              <w:rPr>
                <w:bCs/>
                <w:i/>
                <w:iCs/>
                <w:color w:val="FF0000"/>
              </w:rPr>
              <w:t>hyperCycle</w:t>
            </w:r>
            <w:proofErr w:type="spellEnd"/>
            <w:r w:rsidRPr="009142CB">
              <w:rPr>
                <w:bCs/>
                <w:color w:val="FF0000"/>
              </w:rPr>
              <w:t xml:space="preserve"> and C = </w:t>
            </w:r>
            <w:proofErr w:type="spellStart"/>
            <w:r w:rsidRPr="004E0F08">
              <w:rPr>
                <w:bCs/>
                <w:i/>
                <w:iCs/>
                <w:color w:val="FF0000"/>
              </w:rPr>
              <w:t>numberOfCycles</w:t>
            </w:r>
            <w:proofErr w:type="spellEnd"/>
            <w:r w:rsidRPr="009142CB">
              <w:rPr>
                <w:bCs/>
                <w:color w:val="FF0000"/>
              </w:rPr>
              <w:t xml:space="preserve"> in the hyper cycle</w:t>
            </w:r>
            <w:r w:rsidRPr="009142CB">
              <w:rPr>
                <w:color w:val="FF0000"/>
                <w:szCs w:val="22"/>
              </w:rPr>
              <w:t>.</w:t>
            </w:r>
          </w:p>
        </w:tc>
      </w:tr>
    </w:tbl>
    <w:p w14:paraId="7F40A8DD" w14:textId="1BCB1DBB" w:rsidR="001E4458" w:rsidRPr="00C914F3" w:rsidRDefault="001E4458" w:rsidP="001E4458">
      <w:pPr>
        <w:spacing w:before="240"/>
      </w:pPr>
      <w:r w:rsidRPr="00C914F3">
        <w:rPr>
          <w:b/>
        </w:rPr>
        <w:t xml:space="preserve">Proposal </w:t>
      </w:r>
      <w:r>
        <w:rPr>
          <w:b/>
        </w:rPr>
        <w:t>4</w:t>
      </w:r>
      <w:r w:rsidRPr="00C914F3">
        <w:rPr>
          <w:bCs/>
        </w:rPr>
        <w:t>:</w:t>
      </w:r>
      <w:r w:rsidRPr="00C914F3">
        <w:t xml:space="preserve"> </w:t>
      </w:r>
      <w:r>
        <w:t xml:space="preserve">option 3 with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is used as the reference for SFN wrap around</w:t>
      </w:r>
      <w:r w:rsidRPr="00C914F3">
        <w:t>.</w:t>
      </w:r>
    </w:p>
    <w:p w14:paraId="258E748F" w14:textId="77777777" w:rsidR="00232454" w:rsidRDefault="00232454" w:rsidP="00232454">
      <w:r w:rsidRPr="008870F7">
        <w:rPr>
          <w:b/>
          <w:bCs/>
        </w:rPr>
        <w:t xml:space="preserve">Proposal </w:t>
      </w:r>
      <w:r>
        <w:rPr>
          <w:b/>
          <w:bCs/>
        </w:rPr>
        <w:t>5</w:t>
      </w:r>
      <w:r>
        <w:t xml:space="preserve">: The formula is changed as follows if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is configured</w:t>
      </w:r>
      <w:r>
        <w:t>:</w:t>
      </w:r>
    </w:p>
    <w:tbl>
      <w:tblPr>
        <w:tblStyle w:val="TableGrid"/>
        <w:tblW w:w="0" w:type="auto"/>
        <w:tblLook w:val="04A0" w:firstRow="1" w:lastRow="0" w:firstColumn="1" w:lastColumn="0" w:noHBand="0" w:noVBand="1"/>
      </w:tblPr>
      <w:tblGrid>
        <w:gridCol w:w="9631"/>
      </w:tblGrid>
      <w:tr w:rsidR="001E4458" w14:paraId="7810BCF2" w14:textId="77777777" w:rsidTr="00060B6E">
        <w:tc>
          <w:tcPr>
            <w:tcW w:w="9631" w:type="dxa"/>
          </w:tcPr>
          <w:p w14:paraId="5A3A57C2" w14:textId="77777777" w:rsidR="00133E91" w:rsidRPr="00E051C0" w:rsidRDefault="00133E91" w:rsidP="00133E91">
            <w:pPr>
              <w:pStyle w:val="ListParagraph"/>
              <w:numPr>
                <w:ilvl w:val="0"/>
                <w:numId w:val="20"/>
              </w:numPr>
              <w:overflowPunct w:val="0"/>
              <w:autoSpaceDE w:val="0"/>
              <w:autoSpaceDN w:val="0"/>
              <w:textAlignment w:val="baseline"/>
              <w:rPr>
                <w:color w:val="FF0000"/>
                <w:lang w:eastAsia="ja-JP"/>
              </w:rPr>
            </w:pPr>
            <w:r w:rsidRPr="00E051C0">
              <w:rPr>
                <w:color w:val="FF0000"/>
                <w:lang w:eastAsia="ja-JP"/>
              </w:rPr>
              <w:t xml:space="preserve">if </w:t>
            </w:r>
            <w:proofErr w:type="spellStart"/>
            <w:r w:rsidRPr="00E051C0">
              <w:rPr>
                <w:i/>
                <w:color w:val="FF0000"/>
                <w:lang w:eastAsia="ko-KR"/>
              </w:rPr>
              <w:t>drx-ReferenceSFN</w:t>
            </w:r>
            <w:proofErr w:type="spellEnd"/>
            <w:r w:rsidRPr="00E051C0">
              <w:rPr>
                <w:i/>
                <w:color w:val="FF0000"/>
                <w:lang w:eastAsia="ko-KR"/>
              </w:rPr>
              <w:t xml:space="preserve"> </w:t>
            </w:r>
            <w:r w:rsidRPr="00E051C0">
              <w:rPr>
                <w:iCs/>
                <w:color w:val="FF0000"/>
                <w:lang w:eastAsia="ko-KR"/>
              </w:rPr>
              <w:t>is configured:</w:t>
            </w:r>
          </w:p>
          <w:p w14:paraId="0B458CDD" w14:textId="77777777" w:rsidR="00133E91" w:rsidRPr="009142CB" w:rsidRDefault="00133E91" w:rsidP="00133E91">
            <w:pPr>
              <w:overflowPunct w:val="0"/>
              <w:autoSpaceDE w:val="0"/>
              <w:autoSpaceDN w:val="0"/>
              <w:ind w:left="568"/>
              <w:textAlignment w:val="baseline"/>
              <w:rPr>
                <w:color w:val="FF0000"/>
                <w:lang w:eastAsia="ja-JP"/>
              </w:rPr>
            </w:pPr>
            <w:r w:rsidRPr="009142CB">
              <w:rPr>
                <w:color w:val="FF0000"/>
                <w:lang w:eastAsia="ja-JP"/>
              </w:rPr>
              <w:lastRenderedPageBreak/>
              <w:t>2&gt; if the Long DRX cycle is used for a DRX group, and</w:t>
            </w:r>
            <w:r w:rsidRPr="009142CB">
              <w:rPr>
                <w:color w:val="FF0000"/>
                <w:lang w:eastAsia="ko-KR"/>
              </w:rPr>
              <w:t xml:space="preserve"> [(N × 10240) + (SFN × 10) + subframe number] modulo (</w:t>
            </w:r>
            <w:proofErr w:type="spellStart"/>
            <w:r w:rsidRPr="009142CB">
              <w:rPr>
                <w:i/>
                <w:color w:val="FF0000"/>
                <w:lang w:eastAsia="ko-KR"/>
              </w:rPr>
              <w:t>drx-LongCycle</w:t>
            </w:r>
            <w:proofErr w:type="spellEnd"/>
            <w:r w:rsidRPr="009142CB">
              <w:rPr>
                <w:color w:val="FF0000"/>
                <w:lang w:eastAsia="ko-KR"/>
              </w:rPr>
              <w:t>) = (</w:t>
            </w:r>
            <w:proofErr w:type="spellStart"/>
            <w:r w:rsidRPr="009142CB">
              <w:rPr>
                <w:i/>
                <w:color w:val="FF0000"/>
                <w:lang w:eastAsia="ko-KR"/>
              </w:rPr>
              <w:t>drx-ReferenceSFN</w:t>
            </w:r>
            <w:proofErr w:type="spellEnd"/>
            <w:r w:rsidRPr="009142CB">
              <w:rPr>
                <w:i/>
                <w:color w:val="FF0000"/>
                <w:lang w:eastAsia="ko-KR"/>
              </w:rPr>
              <w:t xml:space="preserve"> </w:t>
            </w:r>
            <w:r w:rsidRPr="009142CB">
              <w:rPr>
                <w:color w:val="FF0000"/>
                <w:lang w:eastAsia="ko-KR"/>
              </w:rPr>
              <w:t>× 10</w:t>
            </w:r>
            <w:r w:rsidRPr="009142CB">
              <w:rPr>
                <w:i/>
                <w:color w:val="FF0000"/>
                <w:lang w:eastAsia="ko-KR"/>
              </w:rPr>
              <w:t xml:space="preserve"> + </w:t>
            </w:r>
            <w:proofErr w:type="spellStart"/>
            <w:r w:rsidRPr="009142CB">
              <w:rPr>
                <w:i/>
                <w:color w:val="FF0000"/>
                <w:lang w:eastAsia="ko-KR"/>
              </w:rPr>
              <w:t>drx-StartOffset</w:t>
            </w:r>
            <w:proofErr w:type="spellEnd"/>
            <w:r w:rsidRPr="009142CB">
              <w:rPr>
                <w:color w:val="FF0000"/>
                <w:lang w:eastAsia="ko-KR"/>
              </w:rPr>
              <w:t>) modulo (</w:t>
            </w:r>
            <w:proofErr w:type="spellStart"/>
            <w:r w:rsidRPr="009142CB">
              <w:rPr>
                <w:i/>
                <w:color w:val="FF0000"/>
                <w:lang w:eastAsia="ko-KR"/>
              </w:rPr>
              <w:t>drx-LongCycle</w:t>
            </w:r>
            <w:proofErr w:type="spellEnd"/>
            <w:r w:rsidRPr="009142CB">
              <w:rPr>
                <w:color w:val="FF0000"/>
                <w:lang w:eastAsia="ko-KR"/>
              </w:rPr>
              <w:t>)</w:t>
            </w:r>
            <w:r w:rsidRPr="009142CB">
              <w:rPr>
                <w:color w:val="FF0000"/>
                <w:lang w:eastAsia="ja-JP"/>
              </w:rPr>
              <w:t>:</w:t>
            </w:r>
          </w:p>
          <w:p w14:paraId="0CC4E1A2" w14:textId="0639B688" w:rsidR="001E4458" w:rsidRPr="00BD7696" w:rsidRDefault="00133E91" w:rsidP="00133E91">
            <w:pPr>
              <w:pStyle w:val="ListParagraph"/>
              <w:ind w:left="644"/>
              <w:rPr>
                <w:lang w:eastAsia="ja-JP"/>
              </w:rPr>
            </w:pPr>
            <w:r w:rsidRPr="009142CB">
              <w:rPr>
                <w:color w:val="FF0000"/>
                <w:lang w:eastAsia="ja-JP"/>
              </w:rPr>
              <w:t>2&gt; if the Short DRX cycle is used for a DRX group, and [(N × 10240) + (SFN × 10) + subframe number] modulo (</w:t>
            </w:r>
            <w:proofErr w:type="spellStart"/>
            <w:r w:rsidRPr="009142CB">
              <w:rPr>
                <w:i/>
                <w:color w:val="FF0000"/>
                <w:lang w:eastAsia="ja-JP"/>
              </w:rPr>
              <w:t>drx-ShortCycle</w:t>
            </w:r>
            <w:proofErr w:type="spellEnd"/>
            <w:r w:rsidRPr="009142CB">
              <w:rPr>
                <w:color w:val="FF0000"/>
                <w:lang w:eastAsia="ja-JP"/>
              </w:rPr>
              <w:t>) = (</w:t>
            </w:r>
            <w:proofErr w:type="spellStart"/>
            <w:r w:rsidRPr="009142CB">
              <w:rPr>
                <w:i/>
                <w:color w:val="FF0000"/>
                <w:lang w:eastAsia="ja-JP"/>
              </w:rPr>
              <w:t>drx-ReferenceSFN</w:t>
            </w:r>
            <w:proofErr w:type="spellEnd"/>
            <w:r w:rsidRPr="009142CB">
              <w:rPr>
                <w:i/>
                <w:color w:val="FF0000"/>
                <w:lang w:eastAsia="ja-JP"/>
              </w:rPr>
              <w:t xml:space="preserve"> </w:t>
            </w:r>
            <w:r w:rsidRPr="009142CB">
              <w:rPr>
                <w:color w:val="FF0000"/>
                <w:lang w:eastAsia="ja-JP"/>
              </w:rPr>
              <w:t>× 10</w:t>
            </w:r>
            <w:r w:rsidRPr="009142CB">
              <w:rPr>
                <w:i/>
                <w:color w:val="FF0000"/>
                <w:lang w:eastAsia="ja-JP"/>
              </w:rPr>
              <w:t xml:space="preserve"> + </w:t>
            </w:r>
            <w:proofErr w:type="spellStart"/>
            <w:r w:rsidRPr="009142CB">
              <w:rPr>
                <w:i/>
                <w:color w:val="FF0000"/>
                <w:lang w:eastAsia="ja-JP"/>
              </w:rPr>
              <w:t>drx-StartOffset</w:t>
            </w:r>
            <w:proofErr w:type="spellEnd"/>
            <w:r w:rsidRPr="009142CB">
              <w:rPr>
                <w:color w:val="FF0000"/>
                <w:lang w:eastAsia="ja-JP"/>
              </w:rPr>
              <w:t>) modulo (</w:t>
            </w:r>
            <w:proofErr w:type="spellStart"/>
            <w:r w:rsidRPr="009142CB">
              <w:rPr>
                <w:i/>
                <w:color w:val="FF0000"/>
                <w:lang w:eastAsia="ja-JP"/>
              </w:rPr>
              <w:t>drx-ShortCycle</w:t>
            </w:r>
            <w:proofErr w:type="spellEnd"/>
            <w:r w:rsidRPr="009142CB">
              <w:rPr>
                <w:color w:val="FF0000"/>
                <w:lang w:eastAsia="ja-JP"/>
              </w:rPr>
              <w:t>):</w:t>
            </w:r>
          </w:p>
        </w:tc>
      </w:tr>
    </w:tbl>
    <w:p w14:paraId="352D797D" w14:textId="77777777" w:rsidR="001E4458" w:rsidRDefault="001E4458" w:rsidP="001E4458">
      <w:pPr>
        <w:spacing w:before="240"/>
        <w:rPr>
          <w:rFonts w:eastAsia="Malgun Gothic"/>
          <w:iCs/>
          <w:noProof/>
          <w:lang w:eastAsia="ko-KR"/>
        </w:rPr>
      </w:pPr>
      <w:r w:rsidRPr="00C55F7A">
        <w:rPr>
          <w:b/>
          <w:bCs/>
        </w:rPr>
        <w:lastRenderedPageBreak/>
        <w:t xml:space="preserve">Proposal </w:t>
      </w:r>
      <w:r>
        <w:rPr>
          <w:b/>
          <w:bCs/>
        </w:rPr>
        <w:t>6</w:t>
      </w:r>
      <w:r>
        <w:t xml:space="preserve">: When both hyper cycle and </w:t>
      </w:r>
      <w:r>
        <w:rPr>
          <w:rFonts w:eastAsia="Malgun Gothic"/>
          <w:i/>
          <w:noProof/>
          <w:lang w:eastAsia="ko-KR"/>
        </w:rPr>
        <w:t>drx</w:t>
      </w:r>
      <w:r w:rsidRPr="001B1744">
        <w:rPr>
          <w:rFonts w:eastAsia="Malgun Gothic"/>
          <w:i/>
          <w:noProof/>
          <w:lang w:eastAsia="ko-KR"/>
        </w:rPr>
        <w:t>ReferenceSFN</w:t>
      </w:r>
      <w:r>
        <w:rPr>
          <w:rFonts w:eastAsia="Malgun Gothic"/>
          <w:iCs/>
          <w:noProof/>
          <w:lang w:eastAsia="ko-KR"/>
        </w:rPr>
        <w:t xml:space="preserve"> are configured, the formula for Long DRX Cycle would be as follows:</w:t>
      </w:r>
    </w:p>
    <w:tbl>
      <w:tblPr>
        <w:tblStyle w:val="TableGrid"/>
        <w:tblW w:w="0" w:type="auto"/>
        <w:tblLook w:val="04A0" w:firstRow="1" w:lastRow="0" w:firstColumn="1" w:lastColumn="0" w:noHBand="0" w:noVBand="1"/>
      </w:tblPr>
      <w:tblGrid>
        <w:gridCol w:w="9631"/>
      </w:tblGrid>
      <w:tr w:rsidR="001E4458" w14:paraId="33A248D8" w14:textId="77777777" w:rsidTr="00060B6E">
        <w:tc>
          <w:tcPr>
            <w:tcW w:w="9631" w:type="dxa"/>
          </w:tcPr>
          <w:p w14:paraId="0EF79D30" w14:textId="77777777" w:rsidR="00F823C0" w:rsidRPr="00E051C0" w:rsidRDefault="00F823C0" w:rsidP="00F823C0">
            <w:pPr>
              <w:pStyle w:val="ListParagraph"/>
              <w:numPr>
                <w:ilvl w:val="0"/>
                <w:numId w:val="22"/>
              </w:numPr>
              <w:overflowPunct w:val="0"/>
              <w:autoSpaceDE w:val="0"/>
              <w:autoSpaceDN w:val="0"/>
              <w:textAlignment w:val="baseline"/>
              <w:rPr>
                <w:color w:val="FF0000"/>
                <w:lang w:eastAsia="ja-JP"/>
              </w:rPr>
            </w:pPr>
            <w:r w:rsidRPr="00E051C0">
              <w:rPr>
                <w:color w:val="FF0000"/>
                <w:lang w:eastAsia="ja-JP"/>
              </w:rPr>
              <w:t xml:space="preserve">if </w:t>
            </w:r>
            <w:proofErr w:type="spellStart"/>
            <w:r w:rsidRPr="00E051C0">
              <w:rPr>
                <w:i/>
                <w:color w:val="FF0000"/>
                <w:lang w:eastAsia="ko-KR"/>
              </w:rPr>
              <w:t>drx-ReferenceSFN</w:t>
            </w:r>
            <w:proofErr w:type="spellEnd"/>
            <w:r w:rsidRPr="00E051C0">
              <w:rPr>
                <w:i/>
                <w:color w:val="FF0000"/>
                <w:lang w:eastAsia="ko-KR"/>
              </w:rPr>
              <w:t xml:space="preserve"> </w:t>
            </w:r>
            <w:r>
              <w:rPr>
                <w:iCs/>
                <w:color w:val="FF0000"/>
                <w:lang w:eastAsia="ko-KR"/>
              </w:rPr>
              <w:t xml:space="preserve">and </w:t>
            </w:r>
            <w:proofErr w:type="spellStart"/>
            <w:r w:rsidRPr="00D24A58">
              <w:rPr>
                <w:i/>
                <w:iCs/>
                <w:color w:val="FF0000"/>
                <w:lang w:eastAsia="ja-JP"/>
              </w:rPr>
              <w:t>drx-CycleRational</w:t>
            </w:r>
            <w:proofErr w:type="spellEnd"/>
            <w:r w:rsidRPr="00D24A58">
              <w:rPr>
                <w:color w:val="FF0000"/>
                <w:lang w:eastAsia="ja-JP"/>
              </w:rPr>
              <w:t xml:space="preserve"> </w:t>
            </w:r>
            <w:r>
              <w:rPr>
                <w:color w:val="FF0000"/>
                <w:lang w:eastAsia="ja-JP"/>
              </w:rPr>
              <w:t xml:space="preserve">are </w:t>
            </w:r>
            <w:r w:rsidRPr="00E051C0">
              <w:rPr>
                <w:iCs/>
                <w:color w:val="FF0000"/>
                <w:lang w:eastAsia="ko-KR"/>
              </w:rPr>
              <w:t>configured:</w:t>
            </w:r>
          </w:p>
          <w:p w14:paraId="4C55F88D" w14:textId="77777777" w:rsidR="00F823C0" w:rsidRPr="009142CB" w:rsidRDefault="00F823C0" w:rsidP="00F823C0">
            <w:pPr>
              <w:pStyle w:val="ListParagraph"/>
              <w:overflowPunct w:val="0"/>
              <w:autoSpaceDE w:val="0"/>
              <w:autoSpaceDN w:val="0"/>
              <w:ind w:left="644"/>
              <w:textAlignment w:val="baseline"/>
              <w:rPr>
                <w:color w:val="FF0000"/>
                <w:lang w:eastAsia="ja-JP"/>
              </w:rPr>
            </w:pPr>
            <w:r w:rsidRPr="009142CB">
              <w:rPr>
                <w:color w:val="FF0000"/>
                <w:lang w:eastAsia="ja-JP"/>
              </w:rPr>
              <w:t>2&gt; if the Long DRX cycle is used for a DRX group, and</w:t>
            </w:r>
            <w:r w:rsidRPr="009142CB">
              <w:rPr>
                <w:color w:val="FF0000"/>
                <w:lang w:eastAsia="ko-KR"/>
              </w:rPr>
              <w:t xml:space="preserve"> </w:t>
            </w:r>
            <w:proofErr w:type="gramStart"/>
            <w:r w:rsidRPr="009142CB">
              <w:rPr>
                <w:color w:val="FF0000"/>
                <w:lang w:eastAsia="ko-KR"/>
              </w:rPr>
              <w:t>floor(</w:t>
            </w:r>
            <w:proofErr w:type="gramEnd"/>
            <w:r w:rsidRPr="009142CB">
              <w:rPr>
                <w:color w:val="FF0000"/>
                <w:lang w:eastAsia="ko-KR"/>
              </w:rPr>
              <w:t>[(N × 10240) + (SFN × 10) + subframe number] modulo (</w:t>
            </w:r>
            <w:proofErr w:type="spellStart"/>
            <w:r w:rsidRPr="009142CB">
              <w:rPr>
                <w:i/>
                <w:color w:val="FF0000"/>
                <w:lang w:eastAsia="ko-KR"/>
              </w:rPr>
              <w:t>drx-LongCycle</w:t>
            </w:r>
            <w:proofErr w:type="spellEnd"/>
            <w:r w:rsidRPr="009142CB">
              <w:rPr>
                <w:color w:val="FF0000"/>
                <w:lang w:eastAsia="ko-KR"/>
              </w:rPr>
              <w:t>)) = floor ((</w:t>
            </w:r>
            <w:proofErr w:type="spellStart"/>
            <w:r w:rsidRPr="009142CB">
              <w:rPr>
                <w:i/>
                <w:color w:val="FF0000"/>
                <w:lang w:eastAsia="ko-KR"/>
              </w:rPr>
              <w:t>drx-ReferenceSFN</w:t>
            </w:r>
            <w:proofErr w:type="spellEnd"/>
            <w:r w:rsidRPr="009142CB">
              <w:rPr>
                <w:i/>
                <w:color w:val="FF0000"/>
                <w:lang w:eastAsia="ko-KR"/>
              </w:rPr>
              <w:t xml:space="preserve"> </w:t>
            </w:r>
            <w:r w:rsidRPr="009142CB">
              <w:rPr>
                <w:color w:val="FF0000"/>
                <w:lang w:eastAsia="ko-KR"/>
              </w:rPr>
              <w:t>× 10</w:t>
            </w:r>
            <w:r w:rsidRPr="009142CB">
              <w:rPr>
                <w:i/>
                <w:color w:val="FF0000"/>
                <w:lang w:eastAsia="ko-KR"/>
              </w:rPr>
              <w:t xml:space="preserve"> + </w:t>
            </w:r>
            <w:proofErr w:type="spellStart"/>
            <w:r w:rsidRPr="009142CB">
              <w:rPr>
                <w:i/>
                <w:color w:val="FF0000"/>
                <w:lang w:eastAsia="ko-KR"/>
              </w:rPr>
              <w:t>drx-StartOffset</w:t>
            </w:r>
            <w:proofErr w:type="spellEnd"/>
            <w:r w:rsidRPr="009142CB">
              <w:rPr>
                <w:color w:val="FF0000"/>
                <w:lang w:eastAsia="ko-KR"/>
              </w:rPr>
              <w:t>) modulo (</w:t>
            </w:r>
            <w:proofErr w:type="spellStart"/>
            <w:r w:rsidRPr="009142CB">
              <w:rPr>
                <w:i/>
                <w:color w:val="FF0000"/>
                <w:lang w:eastAsia="ko-KR"/>
              </w:rPr>
              <w:t>drx-LongCycle</w:t>
            </w:r>
            <w:proofErr w:type="spellEnd"/>
            <w:r w:rsidRPr="009142CB">
              <w:rPr>
                <w:color w:val="FF0000"/>
                <w:lang w:eastAsia="ko-KR"/>
              </w:rPr>
              <w:t>))</w:t>
            </w:r>
            <w:r w:rsidRPr="009142CB">
              <w:rPr>
                <w:color w:val="FF0000"/>
                <w:lang w:eastAsia="ja-JP"/>
              </w:rPr>
              <w:t>:</w:t>
            </w:r>
          </w:p>
          <w:p w14:paraId="3F54CF52" w14:textId="192D2951" w:rsidR="001E4458" w:rsidRPr="00F56D4C" w:rsidRDefault="00F823C0" w:rsidP="00F823C0">
            <w:pPr>
              <w:pStyle w:val="ListParagraph"/>
              <w:overflowPunct w:val="0"/>
              <w:autoSpaceDE w:val="0"/>
              <w:autoSpaceDN w:val="0"/>
              <w:ind w:left="644"/>
              <w:textAlignment w:val="baseline"/>
              <w:rPr>
                <w:iCs/>
              </w:rPr>
            </w:pPr>
            <w:r w:rsidRPr="009142CB">
              <w:rPr>
                <w:color w:val="FF0000"/>
                <w:lang w:eastAsia="ja-JP"/>
              </w:rPr>
              <w:t>2</w:t>
            </w:r>
            <w:r w:rsidRPr="009142CB">
              <w:rPr>
                <w:rFonts w:hint="eastAsia"/>
                <w:color w:val="FF0000"/>
                <w:lang w:eastAsia="zh-CN"/>
              </w:rPr>
              <w:t>&gt;</w:t>
            </w:r>
            <w:r w:rsidRPr="009142CB">
              <w:rPr>
                <w:color w:val="FF0000"/>
                <w:lang w:eastAsia="zh-CN"/>
              </w:rPr>
              <w:t xml:space="preserve"> </w:t>
            </w:r>
            <w:r w:rsidRPr="009142CB">
              <w:rPr>
                <w:color w:val="FF0000"/>
                <w:lang w:eastAsia="ja-JP"/>
              </w:rPr>
              <w:t>if the Short DRX cycle is used for a DRX group, and floor ([(N × 10240) + (SFN × 10) + subframe number] modulo (</w:t>
            </w:r>
            <w:proofErr w:type="spellStart"/>
            <w:r w:rsidRPr="009142CB">
              <w:rPr>
                <w:i/>
                <w:color w:val="FF0000"/>
                <w:lang w:eastAsia="ja-JP"/>
              </w:rPr>
              <w:t>drx-ShortCycle</w:t>
            </w:r>
            <w:proofErr w:type="spellEnd"/>
            <w:r w:rsidRPr="009142CB">
              <w:rPr>
                <w:color w:val="FF0000"/>
                <w:lang w:eastAsia="ja-JP"/>
              </w:rPr>
              <w:t>) = floor ((</w:t>
            </w:r>
            <w:proofErr w:type="spellStart"/>
            <w:r w:rsidRPr="009142CB">
              <w:rPr>
                <w:i/>
                <w:color w:val="FF0000"/>
                <w:lang w:eastAsia="ja-JP"/>
              </w:rPr>
              <w:t>drx-ReferenceSFN</w:t>
            </w:r>
            <w:proofErr w:type="spellEnd"/>
            <w:r w:rsidRPr="009142CB">
              <w:rPr>
                <w:i/>
                <w:color w:val="FF0000"/>
                <w:lang w:eastAsia="ja-JP"/>
              </w:rPr>
              <w:t xml:space="preserve"> </w:t>
            </w:r>
            <w:r w:rsidRPr="009142CB">
              <w:rPr>
                <w:color w:val="FF0000"/>
                <w:lang w:eastAsia="ja-JP"/>
              </w:rPr>
              <w:t>× 10</w:t>
            </w:r>
            <w:r w:rsidRPr="009142CB">
              <w:rPr>
                <w:i/>
                <w:color w:val="FF0000"/>
                <w:lang w:eastAsia="ja-JP"/>
              </w:rPr>
              <w:t xml:space="preserve"> + </w:t>
            </w:r>
            <w:proofErr w:type="spellStart"/>
            <w:r w:rsidRPr="009142CB">
              <w:rPr>
                <w:i/>
                <w:color w:val="FF0000"/>
                <w:lang w:eastAsia="ja-JP"/>
              </w:rPr>
              <w:t>drx-StartOffset</w:t>
            </w:r>
            <w:proofErr w:type="spellEnd"/>
            <w:r w:rsidRPr="009142CB">
              <w:rPr>
                <w:color w:val="FF0000"/>
                <w:lang w:eastAsia="ja-JP"/>
              </w:rPr>
              <w:t>) modulo (</w:t>
            </w:r>
            <w:proofErr w:type="spellStart"/>
            <w:r w:rsidRPr="009142CB">
              <w:rPr>
                <w:i/>
                <w:color w:val="FF0000"/>
                <w:lang w:eastAsia="ja-JP"/>
              </w:rPr>
              <w:t>drx-ShortCycle</w:t>
            </w:r>
            <w:proofErr w:type="spellEnd"/>
            <w:r w:rsidRPr="009142CB">
              <w:rPr>
                <w:color w:val="FF0000"/>
                <w:lang w:eastAsia="ja-JP"/>
              </w:rPr>
              <w:t>)):</w:t>
            </w:r>
          </w:p>
        </w:tc>
      </w:tr>
    </w:tbl>
    <w:p w14:paraId="6E9AF5FC" w14:textId="7F61B781" w:rsidR="001E4458" w:rsidRPr="000324DD" w:rsidRDefault="001E4458" w:rsidP="00993579">
      <w:pPr>
        <w:spacing w:before="240"/>
      </w:pPr>
      <w:r w:rsidRPr="00165B5A">
        <w:rPr>
          <w:b/>
          <w:bCs/>
        </w:rPr>
        <w:t xml:space="preserve">Proposal </w:t>
      </w:r>
      <w:r>
        <w:rPr>
          <w:b/>
          <w:bCs/>
        </w:rPr>
        <w:t>7</w:t>
      </w:r>
      <w:r>
        <w:t xml:space="preserve">: the legacy formula should be left untouched and which new one is used depends on whether either </w:t>
      </w:r>
      <w:r w:rsidRPr="00C914F3">
        <w:t>hyper cycle</w:t>
      </w:r>
      <w:r>
        <w:t xml:space="preserve"> or </w:t>
      </w:r>
      <w:r>
        <w:rPr>
          <w:rFonts w:eastAsia="Malgun Gothic"/>
          <w:i/>
          <w:noProof/>
          <w:lang w:eastAsia="ko-KR"/>
        </w:rPr>
        <w:t>drx</w:t>
      </w:r>
      <w:r w:rsidRPr="001B1744">
        <w:rPr>
          <w:rFonts w:eastAsia="Malgun Gothic"/>
          <w:i/>
          <w:noProof/>
          <w:lang w:eastAsia="ko-KR"/>
        </w:rPr>
        <w:t>ReferenceSFN</w:t>
      </w:r>
      <w:r>
        <w:rPr>
          <w:rFonts w:eastAsia="Malgun Gothic"/>
          <w:i/>
          <w:noProof/>
          <w:lang w:eastAsia="ko-KR"/>
        </w:rPr>
        <w:t xml:space="preserve"> </w:t>
      </w:r>
      <w:r>
        <w:rPr>
          <w:rFonts w:eastAsia="Malgun Gothic"/>
          <w:iCs/>
          <w:noProof/>
          <w:lang w:eastAsia="ko-KR"/>
        </w:rPr>
        <w:t>or both are configured.</w:t>
      </w:r>
    </w:p>
    <w:p w14:paraId="466B8FAA" w14:textId="273C4363" w:rsidR="00F412BB" w:rsidRPr="00C914F3" w:rsidRDefault="00F412BB" w:rsidP="00F412BB">
      <w:pPr>
        <w:pStyle w:val="Heading1"/>
        <w:ind w:left="0" w:firstLine="0"/>
      </w:pPr>
      <w:r w:rsidRPr="00C914F3">
        <w:t>Reference</w:t>
      </w:r>
    </w:p>
    <w:p w14:paraId="69DF0EEC" w14:textId="77777777" w:rsidR="00A10566" w:rsidRPr="00C914F3" w:rsidRDefault="00F412BB" w:rsidP="00A10566">
      <w:r w:rsidRPr="00C914F3">
        <w:t>[1]</w:t>
      </w:r>
      <w:r w:rsidR="00A10566" w:rsidRPr="00C914F3">
        <w:t xml:space="preserve"> </w:t>
      </w:r>
      <w:hyperlink r:id="rId14" w:history="1">
        <w:r w:rsidR="007A77AB" w:rsidRPr="00C914F3">
          <w:rPr>
            <w:rStyle w:val="Hyperlink"/>
          </w:rPr>
          <w:t>R2-2302514</w:t>
        </w:r>
      </w:hyperlink>
      <w:r w:rsidR="00A10566" w:rsidRPr="00C914F3">
        <w:t xml:space="preserve">, </w:t>
      </w:r>
      <w:r w:rsidR="00A10566" w:rsidRPr="00DD7004">
        <w:rPr>
          <w:i/>
        </w:rPr>
        <w:t>DRX enhancements for XR</w:t>
      </w:r>
      <w:r w:rsidR="00A10566" w:rsidRPr="00C914F3">
        <w:t>, Qualcomm Incorporated, MediaTek, CATT, vivo, NEC</w:t>
      </w:r>
    </w:p>
    <w:p w14:paraId="2D4C5DE9" w14:textId="77777777" w:rsidR="007A77AB" w:rsidRDefault="00A10566" w:rsidP="007A77AB">
      <w:r w:rsidRPr="00C914F3">
        <w:t xml:space="preserve">[2] </w:t>
      </w:r>
      <w:hyperlink r:id="rId15" w:history="1">
        <w:r w:rsidR="007A77AB" w:rsidRPr="00C914F3">
          <w:rPr>
            <w:rStyle w:val="Hyperlink"/>
          </w:rPr>
          <w:t>R2-2303861</w:t>
        </w:r>
      </w:hyperlink>
      <w:r w:rsidR="00D348B7" w:rsidRPr="00C914F3">
        <w:t xml:space="preserve">, </w:t>
      </w:r>
      <w:r w:rsidR="00D348B7" w:rsidRPr="00DD7004">
        <w:rPr>
          <w:i/>
        </w:rPr>
        <w:t>DRX cycle alignment for XR</w:t>
      </w:r>
      <w:r w:rsidR="00D348B7" w:rsidRPr="00C914F3">
        <w:t xml:space="preserve">, Nokia, Nokia Shanghai Bell, CMCC, China Unicom, DENSO CORPORATION, Ericsson, Intel, Google Inc., Huawei, </w:t>
      </w:r>
      <w:proofErr w:type="spellStart"/>
      <w:r w:rsidR="00D348B7" w:rsidRPr="00C914F3">
        <w:t>HiSilicon</w:t>
      </w:r>
      <w:proofErr w:type="spellEnd"/>
      <w:r w:rsidR="00D348B7" w:rsidRPr="00C914F3">
        <w:t>, Samsung, Xiaomi</w:t>
      </w:r>
      <w:r w:rsidR="00D348B7" w:rsidRPr="00C914F3">
        <w:tab/>
      </w:r>
    </w:p>
    <w:p w14:paraId="34028AF7" w14:textId="04E408EC" w:rsidR="00080512" w:rsidRPr="00C914F3" w:rsidRDefault="00F56EDC" w:rsidP="009339CB">
      <w:r>
        <w:t xml:space="preserve">[3] </w:t>
      </w:r>
      <w:hyperlink r:id="rId16" w:history="1">
        <w:r w:rsidRPr="00297D2D">
          <w:rPr>
            <w:rStyle w:val="Hyperlink"/>
          </w:rPr>
          <w:t>R2-2304709</w:t>
        </w:r>
      </w:hyperlink>
      <w:r>
        <w:t xml:space="preserve">, </w:t>
      </w:r>
      <w:r w:rsidR="00825C1F" w:rsidRPr="00825C1F">
        <w:t>DRX enhancements for XR</w:t>
      </w:r>
      <w:r w:rsidR="00825C1F">
        <w:t xml:space="preserve">, </w:t>
      </w:r>
      <w:r w:rsidR="00215B49" w:rsidRPr="00215B49">
        <w:t>Qualcomm Incorporated, MediaTek, CATT, vivo, NEC, Meta</w:t>
      </w:r>
    </w:p>
    <w:sectPr w:rsidR="00080512" w:rsidRPr="00C914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821DD" w14:textId="77777777" w:rsidR="00375D91" w:rsidRDefault="00375D91">
      <w:r>
        <w:separator/>
      </w:r>
    </w:p>
  </w:endnote>
  <w:endnote w:type="continuationSeparator" w:id="0">
    <w:p w14:paraId="39234D6E" w14:textId="77777777" w:rsidR="00375D91" w:rsidRDefault="00375D91">
      <w:r>
        <w:continuationSeparator/>
      </w:r>
    </w:p>
  </w:endnote>
  <w:endnote w:type="continuationNotice" w:id="1">
    <w:p w14:paraId="2C755D81" w14:textId="77777777" w:rsidR="00375D91" w:rsidRDefault="00375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79B6" w14:textId="77777777" w:rsidR="00375D91" w:rsidRDefault="00375D91">
      <w:r>
        <w:separator/>
      </w:r>
    </w:p>
  </w:footnote>
  <w:footnote w:type="continuationSeparator" w:id="0">
    <w:p w14:paraId="10FC25D3" w14:textId="77777777" w:rsidR="00375D91" w:rsidRDefault="00375D91">
      <w:r>
        <w:continuationSeparator/>
      </w:r>
    </w:p>
  </w:footnote>
  <w:footnote w:type="continuationNotice" w:id="1">
    <w:p w14:paraId="2853A722" w14:textId="77777777" w:rsidR="00375D91" w:rsidRDefault="00375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CA8"/>
    <w:multiLevelType w:val="hybridMultilevel"/>
    <w:tmpl w:val="BFACBC1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71A2646"/>
    <w:multiLevelType w:val="hybridMultilevel"/>
    <w:tmpl w:val="BFACBC14"/>
    <w:lvl w:ilvl="0" w:tplc="417228E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57295"/>
    <w:multiLevelType w:val="hybridMultilevel"/>
    <w:tmpl w:val="AE4E6486"/>
    <w:lvl w:ilvl="0" w:tplc="417228E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AF4F82"/>
    <w:multiLevelType w:val="hybridMultilevel"/>
    <w:tmpl w:val="425E98B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D5F51A7"/>
    <w:multiLevelType w:val="hybridMultilevel"/>
    <w:tmpl w:val="425E98B2"/>
    <w:lvl w:ilvl="0" w:tplc="FFFFFFFF">
      <w:start w:val="1"/>
      <w:numFmt w:val="decimal"/>
      <w:lvlText w:val="%1&gt;"/>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FA16545"/>
    <w:multiLevelType w:val="hybridMultilevel"/>
    <w:tmpl w:val="8168DCF0"/>
    <w:lvl w:ilvl="0" w:tplc="0DD4E63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B0930"/>
    <w:multiLevelType w:val="hybridMultilevel"/>
    <w:tmpl w:val="476438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B40F16"/>
    <w:multiLevelType w:val="hybridMultilevel"/>
    <w:tmpl w:val="BFACBC1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450A52FF"/>
    <w:multiLevelType w:val="hybridMultilevel"/>
    <w:tmpl w:val="266EA506"/>
    <w:lvl w:ilvl="0" w:tplc="63BC9B94">
      <w:start w:val="1"/>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9737C53"/>
    <w:multiLevelType w:val="hybridMultilevel"/>
    <w:tmpl w:val="EABA9098"/>
    <w:lvl w:ilvl="0" w:tplc="DC3C6BB8">
      <w:start w:val="2"/>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6" w15:restartNumberingAfterBreak="0">
    <w:nsid w:val="4DE93723"/>
    <w:multiLevelType w:val="hybridMultilevel"/>
    <w:tmpl w:val="425E98B2"/>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A15C07"/>
    <w:multiLevelType w:val="hybridMultilevel"/>
    <w:tmpl w:val="564CFB90"/>
    <w:lvl w:ilvl="0" w:tplc="4D38D510">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F236761"/>
    <w:multiLevelType w:val="hybridMultilevel"/>
    <w:tmpl w:val="7130AB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9E1322"/>
    <w:multiLevelType w:val="hybridMultilevel"/>
    <w:tmpl w:val="42C04BF8"/>
    <w:lvl w:ilvl="0" w:tplc="068696E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C92475"/>
    <w:multiLevelType w:val="hybridMultilevel"/>
    <w:tmpl w:val="425E98B2"/>
    <w:lvl w:ilvl="0" w:tplc="417228E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2269CF"/>
    <w:multiLevelType w:val="hybridMultilevel"/>
    <w:tmpl w:val="1A86D2FC"/>
    <w:lvl w:ilvl="0" w:tplc="D784633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D1F33"/>
    <w:multiLevelType w:val="hybridMultilevel"/>
    <w:tmpl w:val="C3D65CEA"/>
    <w:lvl w:ilvl="0" w:tplc="8318906A">
      <w:start w:val="2"/>
      <w:numFmt w:val="lowerRoman"/>
      <w:lvlText w:val="%1)"/>
      <w:lvlJc w:val="left"/>
      <w:pPr>
        <w:ind w:left="777" w:hanging="72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4" w15:restartNumberingAfterBreak="0">
    <w:nsid w:val="7DA62561"/>
    <w:multiLevelType w:val="hybridMultilevel"/>
    <w:tmpl w:val="CFA808CE"/>
    <w:lvl w:ilvl="0" w:tplc="67521B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3"/>
  </w:num>
  <w:num w:numId="7">
    <w:abstractNumId w:val="14"/>
  </w:num>
  <w:num w:numId="8">
    <w:abstractNumId w:val="1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4"/>
  </w:num>
  <w:num w:numId="12">
    <w:abstractNumId w:val="7"/>
  </w:num>
  <w:num w:numId="13">
    <w:abstractNumId w:val="12"/>
  </w:num>
  <w:num w:numId="14">
    <w:abstractNumId w:val="23"/>
  </w:num>
  <w:num w:numId="15">
    <w:abstractNumId w:val="22"/>
  </w:num>
  <w:num w:numId="16">
    <w:abstractNumId w:val="20"/>
  </w:num>
  <w:num w:numId="17">
    <w:abstractNumId w:val="18"/>
  </w:num>
  <w:num w:numId="18">
    <w:abstractNumId w:val="10"/>
  </w:num>
  <w:num w:numId="19">
    <w:abstractNumId w:val="3"/>
  </w:num>
  <w:num w:numId="20">
    <w:abstractNumId w:val="11"/>
  </w:num>
  <w:num w:numId="21">
    <w:abstractNumId w:val="2"/>
  </w:num>
  <w:num w:numId="22">
    <w:abstractNumId w:val="4"/>
  </w:num>
  <w:num w:numId="23">
    <w:abstractNumId w:val="21"/>
  </w:num>
  <w:num w:numId="24">
    <w:abstractNumId w:val="5"/>
  </w:num>
  <w:num w:numId="25">
    <w:abstractNumId w:val="16"/>
  </w:num>
  <w:num w:numId="26">
    <w:abstractNumId w:val="6"/>
  </w:num>
  <w:num w:numId="27">
    <w:abstractNumId w:val="1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1AB"/>
    <w:rsid w:val="00015BFD"/>
    <w:rsid w:val="00016557"/>
    <w:rsid w:val="000215FC"/>
    <w:rsid w:val="00023C40"/>
    <w:rsid w:val="0002576A"/>
    <w:rsid w:val="00026C07"/>
    <w:rsid w:val="00030F52"/>
    <w:rsid w:val="000324DD"/>
    <w:rsid w:val="00033397"/>
    <w:rsid w:val="00034934"/>
    <w:rsid w:val="000376C0"/>
    <w:rsid w:val="0003785C"/>
    <w:rsid w:val="00040095"/>
    <w:rsid w:val="00040C22"/>
    <w:rsid w:val="00042499"/>
    <w:rsid w:val="000433B5"/>
    <w:rsid w:val="0004442C"/>
    <w:rsid w:val="000478E6"/>
    <w:rsid w:val="000513BE"/>
    <w:rsid w:val="0005209A"/>
    <w:rsid w:val="00052AE6"/>
    <w:rsid w:val="000530E1"/>
    <w:rsid w:val="00053509"/>
    <w:rsid w:val="00054AA7"/>
    <w:rsid w:val="00055496"/>
    <w:rsid w:val="00055EDB"/>
    <w:rsid w:val="00056D25"/>
    <w:rsid w:val="00060B6E"/>
    <w:rsid w:val="00062F5D"/>
    <w:rsid w:val="00065268"/>
    <w:rsid w:val="000653AC"/>
    <w:rsid w:val="00065F18"/>
    <w:rsid w:val="000706B8"/>
    <w:rsid w:val="0007325C"/>
    <w:rsid w:val="00073C9C"/>
    <w:rsid w:val="00076412"/>
    <w:rsid w:val="000771BD"/>
    <w:rsid w:val="00080512"/>
    <w:rsid w:val="000810E2"/>
    <w:rsid w:val="000820A2"/>
    <w:rsid w:val="00082F7A"/>
    <w:rsid w:val="00090468"/>
    <w:rsid w:val="000937F1"/>
    <w:rsid w:val="00093ACB"/>
    <w:rsid w:val="00094568"/>
    <w:rsid w:val="000970F9"/>
    <w:rsid w:val="000A1B79"/>
    <w:rsid w:val="000A354C"/>
    <w:rsid w:val="000B7BCF"/>
    <w:rsid w:val="000B7F3E"/>
    <w:rsid w:val="000C3750"/>
    <w:rsid w:val="000C522B"/>
    <w:rsid w:val="000C631C"/>
    <w:rsid w:val="000D25EC"/>
    <w:rsid w:val="000D55D4"/>
    <w:rsid w:val="000D58AB"/>
    <w:rsid w:val="000D6620"/>
    <w:rsid w:val="000D72E2"/>
    <w:rsid w:val="000E0478"/>
    <w:rsid w:val="000E04C6"/>
    <w:rsid w:val="000E46AC"/>
    <w:rsid w:val="000E4BCC"/>
    <w:rsid w:val="000E5D39"/>
    <w:rsid w:val="000E6ECF"/>
    <w:rsid w:val="000E720F"/>
    <w:rsid w:val="000F21E6"/>
    <w:rsid w:val="000F2F2C"/>
    <w:rsid w:val="000F3607"/>
    <w:rsid w:val="000F67A9"/>
    <w:rsid w:val="00100145"/>
    <w:rsid w:val="001014B5"/>
    <w:rsid w:val="00103FA7"/>
    <w:rsid w:val="0010492B"/>
    <w:rsid w:val="00112260"/>
    <w:rsid w:val="00112F1A"/>
    <w:rsid w:val="00113378"/>
    <w:rsid w:val="001145D4"/>
    <w:rsid w:val="001171B4"/>
    <w:rsid w:val="001177F3"/>
    <w:rsid w:val="00120DA2"/>
    <w:rsid w:val="00121C9F"/>
    <w:rsid w:val="001311EE"/>
    <w:rsid w:val="00131AAD"/>
    <w:rsid w:val="00132C74"/>
    <w:rsid w:val="00133E91"/>
    <w:rsid w:val="001344C0"/>
    <w:rsid w:val="00136EC8"/>
    <w:rsid w:val="00145075"/>
    <w:rsid w:val="001479DA"/>
    <w:rsid w:val="00151706"/>
    <w:rsid w:val="00151D47"/>
    <w:rsid w:val="0015202B"/>
    <w:rsid w:val="0015399B"/>
    <w:rsid w:val="00165B5A"/>
    <w:rsid w:val="00165FB3"/>
    <w:rsid w:val="001662DB"/>
    <w:rsid w:val="00170423"/>
    <w:rsid w:val="001741A0"/>
    <w:rsid w:val="00174C5D"/>
    <w:rsid w:val="0017571A"/>
    <w:rsid w:val="001758C9"/>
    <w:rsid w:val="00175FA0"/>
    <w:rsid w:val="00176F10"/>
    <w:rsid w:val="00183EB1"/>
    <w:rsid w:val="001840C0"/>
    <w:rsid w:val="00184B96"/>
    <w:rsid w:val="00185213"/>
    <w:rsid w:val="001902B9"/>
    <w:rsid w:val="0019225F"/>
    <w:rsid w:val="00194CD0"/>
    <w:rsid w:val="00195950"/>
    <w:rsid w:val="001A3C77"/>
    <w:rsid w:val="001B14B2"/>
    <w:rsid w:val="001B3D6B"/>
    <w:rsid w:val="001B4092"/>
    <w:rsid w:val="001B49C9"/>
    <w:rsid w:val="001B4E25"/>
    <w:rsid w:val="001B5FC1"/>
    <w:rsid w:val="001C07C6"/>
    <w:rsid w:val="001C0A79"/>
    <w:rsid w:val="001C23F4"/>
    <w:rsid w:val="001C2963"/>
    <w:rsid w:val="001C2BE2"/>
    <w:rsid w:val="001C4F79"/>
    <w:rsid w:val="001C5773"/>
    <w:rsid w:val="001C584D"/>
    <w:rsid w:val="001C75F8"/>
    <w:rsid w:val="001D2113"/>
    <w:rsid w:val="001E15CC"/>
    <w:rsid w:val="001E319F"/>
    <w:rsid w:val="001E35B4"/>
    <w:rsid w:val="001E4458"/>
    <w:rsid w:val="001E4E1D"/>
    <w:rsid w:val="001E7B6A"/>
    <w:rsid w:val="001F168B"/>
    <w:rsid w:val="001F24F6"/>
    <w:rsid w:val="001F343B"/>
    <w:rsid w:val="001F5EA7"/>
    <w:rsid w:val="001F6572"/>
    <w:rsid w:val="001F7831"/>
    <w:rsid w:val="00200C2B"/>
    <w:rsid w:val="00204045"/>
    <w:rsid w:val="0020712B"/>
    <w:rsid w:val="0021465D"/>
    <w:rsid w:val="00215B49"/>
    <w:rsid w:val="002162CC"/>
    <w:rsid w:val="00217A7F"/>
    <w:rsid w:val="00220924"/>
    <w:rsid w:val="00221D08"/>
    <w:rsid w:val="00223E71"/>
    <w:rsid w:val="00224042"/>
    <w:rsid w:val="00224ED2"/>
    <w:rsid w:val="0022606D"/>
    <w:rsid w:val="00227C67"/>
    <w:rsid w:val="002303EB"/>
    <w:rsid w:val="00230558"/>
    <w:rsid w:val="00231089"/>
    <w:rsid w:val="00231728"/>
    <w:rsid w:val="00232454"/>
    <w:rsid w:val="002358DE"/>
    <w:rsid w:val="00235DB7"/>
    <w:rsid w:val="00237AFE"/>
    <w:rsid w:val="00237E5C"/>
    <w:rsid w:val="00244A05"/>
    <w:rsid w:val="00247C37"/>
    <w:rsid w:val="00250163"/>
    <w:rsid w:val="00250404"/>
    <w:rsid w:val="002532B4"/>
    <w:rsid w:val="002559CC"/>
    <w:rsid w:val="00256B74"/>
    <w:rsid w:val="002610D8"/>
    <w:rsid w:val="00261D15"/>
    <w:rsid w:val="002656FE"/>
    <w:rsid w:val="0027110B"/>
    <w:rsid w:val="002715CD"/>
    <w:rsid w:val="00272070"/>
    <w:rsid w:val="002747EC"/>
    <w:rsid w:val="002855BF"/>
    <w:rsid w:val="002916C2"/>
    <w:rsid w:val="00297D2D"/>
    <w:rsid w:val="002A1EC3"/>
    <w:rsid w:val="002A24C3"/>
    <w:rsid w:val="002B2988"/>
    <w:rsid w:val="002B7C6A"/>
    <w:rsid w:val="002C78A7"/>
    <w:rsid w:val="002D19CA"/>
    <w:rsid w:val="002E03B0"/>
    <w:rsid w:val="002E1D9F"/>
    <w:rsid w:val="002E2BE3"/>
    <w:rsid w:val="002E3B4D"/>
    <w:rsid w:val="002E4B23"/>
    <w:rsid w:val="002F0D22"/>
    <w:rsid w:val="002F3D4B"/>
    <w:rsid w:val="003012B7"/>
    <w:rsid w:val="0030165F"/>
    <w:rsid w:val="00302A2F"/>
    <w:rsid w:val="00303EFD"/>
    <w:rsid w:val="00311322"/>
    <w:rsid w:val="00311B17"/>
    <w:rsid w:val="003172DC"/>
    <w:rsid w:val="00317B73"/>
    <w:rsid w:val="00321E12"/>
    <w:rsid w:val="00322137"/>
    <w:rsid w:val="00325AE3"/>
    <w:rsid w:val="00326069"/>
    <w:rsid w:val="00326739"/>
    <w:rsid w:val="003268A5"/>
    <w:rsid w:val="0033229C"/>
    <w:rsid w:val="003376C0"/>
    <w:rsid w:val="00346C5E"/>
    <w:rsid w:val="00347C68"/>
    <w:rsid w:val="00352008"/>
    <w:rsid w:val="003527CA"/>
    <w:rsid w:val="00352965"/>
    <w:rsid w:val="003539BE"/>
    <w:rsid w:val="0035462D"/>
    <w:rsid w:val="0036459E"/>
    <w:rsid w:val="00364B41"/>
    <w:rsid w:val="00364D5A"/>
    <w:rsid w:val="00365747"/>
    <w:rsid w:val="00370EA3"/>
    <w:rsid w:val="00372062"/>
    <w:rsid w:val="00374478"/>
    <w:rsid w:val="00375BBD"/>
    <w:rsid w:val="00375D91"/>
    <w:rsid w:val="00376BBB"/>
    <w:rsid w:val="00377D6B"/>
    <w:rsid w:val="00381717"/>
    <w:rsid w:val="0038208C"/>
    <w:rsid w:val="00382205"/>
    <w:rsid w:val="00383096"/>
    <w:rsid w:val="00383F1A"/>
    <w:rsid w:val="0039346C"/>
    <w:rsid w:val="00393FB5"/>
    <w:rsid w:val="003971E0"/>
    <w:rsid w:val="00397A1F"/>
    <w:rsid w:val="003A300F"/>
    <w:rsid w:val="003A390B"/>
    <w:rsid w:val="003A41EF"/>
    <w:rsid w:val="003A6245"/>
    <w:rsid w:val="003B229B"/>
    <w:rsid w:val="003B24F8"/>
    <w:rsid w:val="003B40AD"/>
    <w:rsid w:val="003C4E37"/>
    <w:rsid w:val="003C7065"/>
    <w:rsid w:val="003D0FAE"/>
    <w:rsid w:val="003D0FD0"/>
    <w:rsid w:val="003D3E59"/>
    <w:rsid w:val="003E16BE"/>
    <w:rsid w:val="003E26F7"/>
    <w:rsid w:val="003E3607"/>
    <w:rsid w:val="003E37DB"/>
    <w:rsid w:val="003F148A"/>
    <w:rsid w:val="003F4E28"/>
    <w:rsid w:val="003F613F"/>
    <w:rsid w:val="004006E8"/>
    <w:rsid w:val="00401341"/>
    <w:rsid w:val="00401855"/>
    <w:rsid w:val="00403E86"/>
    <w:rsid w:val="00405223"/>
    <w:rsid w:val="0041113A"/>
    <w:rsid w:val="00411B6D"/>
    <w:rsid w:val="00413E06"/>
    <w:rsid w:val="00413EF1"/>
    <w:rsid w:val="0042426E"/>
    <w:rsid w:val="0042444A"/>
    <w:rsid w:val="004255BE"/>
    <w:rsid w:val="004259FD"/>
    <w:rsid w:val="00426EE5"/>
    <w:rsid w:val="0042726B"/>
    <w:rsid w:val="00427BD4"/>
    <w:rsid w:val="00430DBF"/>
    <w:rsid w:val="00431743"/>
    <w:rsid w:val="00433F0B"/>
    <w:rsid w:val="00443143"/>
    <w:rsid w:val="00445534"/>
    <w:rsid w:val="00446C3A"/>
    <w:rsid w:val="004508F2"/>
    <w:rsid w:val="00455EA6"/>
    <w:rsid w:val="00465587"/>
    <w:rsid w:val="00471BDA"/>
    <w:rsid w:val="0047252A"/>
    <w:rsid w:val="00472FF8"/>
    <w:rsid w:val="0047492E"/>
    <w:rsid w:val="00475433"/>
    <w:rsid w:val="0047646D"/>
    <w:rsid w:val="00477455"/>
    <w:rsid w:val="00480E79"/>
    <w:rsid w:val="00481BDF"/>
    <w:rsid w:val="00486708"/>
    <w:rsid w:val="00486751"/>
    <w:rsid w:val="00486858"/>
    <w:rsid w:val="004874DB"/>
    <w:rsid w:val="004927D9"/>
    <w:rsid w:val="00494485"/>
    <w:rsid w:val="00496C15"/>
    <w:rsid w:val="004A1F7B"/>
    <w:rsid w:val="004A2D3F"/>
    <w:rsid w:val="004A5E43"/>
    <w:rsid w:val="004A7522"/>
    <w:rsid w:val="004C2F6C"/>
    <w:rsid w:val="004C44D2"/>
    <w:rsid w:val="004C48F5"/>
    <w:rsid w:val="004D3578"/>
    <w:rsid w:val="004D380D"/>
    <w:rsid w:val="004D46F5"/>
    <w:rsid w:val="004D6FE0"/>
    <w:rsid w:val="004E0674"/>
    <w:rsid w:val="004E0F08"/>
    <w:rsid w:val="004E1485"/>
    <w:rsid w:val="004E1F38"/>
    <w:rsid w:val="004E213A"/>
    <w:rsid w:val="004E2EBC"/>
    <w:rsid w:val="004E31F7"/>
    <w:rsid w:val="004E3410"/>
    <w:rsid w:val="004E3AC1"/>
    <w:rsid w:val="004E478E"/>
    <w:rsid w:val="004E6CBD"/>
    <w:rsid w:val="004F36B3"/>
    <w:rsid w:val="004F39CA"/>
    <w:rsid w:val="004F4540"/>
    <w:rsid w:val="004F73A7"/>
    <w:rsid w:val="00501C83"/>
    <w:rsid w:val="005028A6"/>
    <w:rsid w:val="00503171"/>
    <w:rsid w:val="00504076"/>
    <w:rsid w:val="00505C12"/>
    <w:rsid w:val="00505E8F"/>
    <w:rsid w:val="00506C28"/>
    <w:rsid w:val="00506D40"/>
    <w:rsid w:val="00507BE3"/>
    <w:rsid w:val="005104D6"/>
    <w:rsid w:val="00512D28"/>
    <w:rsid w:val="00521C64"/>
    <w:rsid w:val="00523C8D"/>
    <w:rsid w:val="005307B8"/>
    <w:rsid w:val="0053374F"/>
    <w:rsid w:val="00534DA0"/>
    <w:rsid w:val="00537809"/>
    <w:rsid w:val="0054292C"/>
    <w:rsid w:val="00542EED"/>
    <w:rsid w:val="0054339B"/>
    <w:rsid w:val="00543E6C"/>
    <w:rsid w:val="00544695"/>
    <w:rsid w:val="00547ECC"/>
    <w:rsid w:val="00547F3E"/>
    <w:rsid w:val="00550000"/>
    <w:rsid w:val="00555A04"/>
    <w:rsid w:val="00565087"/>
    <w:rsid w:val="0056573F"/>
    <w:rsid w:val="00571279"/>
    <w:rsid w:val="005722F8"/>
    <w:rsid w:val="005767FD"/>
    <w:rsid w:val="0057704E"/>
    <w:rsid w:val="00577D71"/>
    <w:rsid w:val="005806D0"/>
    <w:rsid w:val="00583ED3"/>
    <w:rsid w:val="005857EA"/>
    <w:rsid w:val="00585D33"/>
    <w:rsid w:val="00586223"/>
    <w:rsid w:val="0058777C"/>
    <w:rsid w:val="00596F04"/>
    <w:rsid w:val="005A13AB"/>
    <w:rsid w:val="005A2C8E"/>
    <w:rsid w:val="005A32B7"/>
    <w:rsid w:val="005A377D"/>
    <w:rsid w:val="005A49C6"/>
    <w:rsid w:val="005A68B9"/>
    <w:rsid w:val="005A6AE3"/>
    <w:rsid w:val="005A7509"/>
    <w:rsid w:val="005A7556"/>
    <w:rsid w:val="005B08DF"/>
    <w:rsid w:val="005B13E8"/>
    <w:rsid w:val="005B6706"/>
    <w:rsid w:val="005C1BEA"/>
    <w:rsid w:val="005C3083"/>
    <w:rsid w:val="005C54E4"/>
    <w:rsid w:val="005C56C6"/>
    <w:rsid w:val="005C6E12"/>
    <w:rsid w:val="005C766E"/>
    <w:rsid w:val="005C7CD5"/>
    <w:rsid w:val="005D2333"/>
    <w:rsid w:val="005D2FA9"/>
    <w:rsid w:val="005D710D"/>
    <w:rsid w:val="005D7323"/>
    <w:rsid w:val="005E0BCA"/>
    <w:rsid w:val="005E1268"/>
    <w:rsid w:val="005E2A59"/>
    <w:rsid w:val="005E2A6D"/>
    <w:rsid w:val="005E5390"/>
    <w:rsid w:val="005F118B"/>
    <w:rsid w:val="005F17B7"/>
    <w:rsid w:val="00604A76"/>
    <w:rsid w:val="006078C7"/>
    <w:rsid w:val="00607A80"/>
    <w:rsid w:val="006114B1"/>
    <w:rsid w:val="00611566"/>
    <w:rsid w:val="00612D89"/>
    <w:rsid w:val="00613B9F"/>
    <w:rsid w:val="0062209B"/>
    <w:rsid w:val="006308BE"/>
    <w:rsid w:val="006309C5"/>
    <w:rsid w:val="00632ADA"/>
    <w:rsid w:val="00632D36"/>
    <w:rsid w:val="00632E3B"/>
    <w:rsid w:val="00642863"/>
    <w:rsid w:val="00646D99"/>
    <w:rsid w:val="00650286"/>
    <w:rsid w:val="00651A87"/>
    <w:rsid w:val="00656417"/>
    <w:rsid w:val="00656910"/>
    <w:rsid w:val="006574C0"/>
    <w:rsid w:val="00661BDE"/>
    <w:rsid w:val="006629B9"/>
    <w:rsid w:val="00663BDF"/>
    <w:rsid w:val="006659FE"/>
    <w:rsid w:val="0067044B"/>
    <w:rsid w:val="00671B73"/>
    <w:rsid w:val="00677C1E"/>
    <w:rsid w:val="00680764"/>
    <w:rsid w:val="00680FD9"/>
    <w:rsid w:val="00684767"/>
    <w:rsid w:val="00685BBF"/>
    <w:rsid w:val="006909AD"/>
    <w:rsid w:val="00690F49"/>
    <w:rsid w:val="00692A3F"/>
    <w:rsid w:val="00694085"/>
    <w:rsid w:val="006964EA"/>
    <w:rsid w:val="00696821"/>
    <w:rsid w:val="006A3335"/>
    <w:rsid w:val="006A4CCC"/>
    <w:rsid w:val="006A69FE"/>
    <w:rsid w:val="006B1E43"/>
    <w:rsid w:val="006B3323"/>
    <w:rsid w:val="006B55BE"/>
    <w:rsid w:val="006B6420"/>
    <w:rsid w:val="006C66D8"/>
    <w:rsid w:val="006D1E24"/>
    <w:rsid w:val="006D35DE"/>
    <w:rsid w:val="006D46D6"/>
    <w:rsid w:val="006D4E2D"/>
    <w:rsid w:val="006D618C"/>
    <w:rsid w:val="006E1057"/>
    <w:rsid w:val="006E1417"/>
    <w:rsid w:val="006E3523"/>
    <w:rsid w:val="006E3670"/>
    <w:rsid w:val="006E610B"/>
    <w:rsid w:val="006E79AF"/>
    <w:rsid w:val="006F00F5"/>
    <w:rsid w:val="006F3F6A"/>
    <w:rsid w:val="006F47A4"/>
    <w:rsid w:val="006F6A2C"/>
    <w:rsid w:val="006F7744"/>
    <w:rsid w:val="006F7A72"/>
    <w:rsid w:val="00704A8F"/>
    <w:rsid w:val="00705F03"/>
    <w:rsid w:val="007069DC"/>
    <w:rsid w:val="007076B7"/>
    <w:rsid w:val="00710201"/>
    <w:rsid w:val="0072073A"/>
    <w:rsid w:val="00731BC0"/>
    <w:rsid w:val="00733BF7"/>
    <w:rsid w:val="007342B5"/>
    <w:rsid w:val="00734A5B"/>
    <w:rsid w:val="007352FF"/>
    <w:rsid w:val="00735ADD"/>
    <w:rsid w:val="00741A9F"/>
    <w:rsid w:val="00743A47"/>
    <w:rsid w:val="00744139"/>
    <w:rsid w:val="00744E76"/>
    <w:rsid w:val="00746DBB"/>
    <w:rsid w:val="00747252"/>
    <w:rsid w:val="007528DB"/>
    <w:rsid w:val="0075389A"/>
    <w:rsid w:val="00754237"/>
    <w:rsid w:val="00755080"/>
    <w:rsid w:val="0075737A"/>
    <w:rsid w:val="00757D40"/>
    <w:rsid w:val="00762384"/>
    <w:rsid w:val="0076626A"/>
    <w:rsid w:val="007662B5"/>
    <w:rsid w:val="007715A7"/>
    <w:rsid w:val="00775AF8"/>
    <w:rsid w:val="00775D6C"/>
    <w:rsid w:val="007806EF"/>
    <w:rsid w:val="00781F0F"/>
    <w:rsid w:val="00783A1F"/>
    <w:rsid w:val="00784CF1"/>
    <w:rsid w:val="007854B2"/>
    <w:rsid w:val="0078727C"/>
    <w:rsid w:val="00787748"/>
    <w:rsid w:val="00790328"/>
    <w:rsid w:val="0079049D"/>
    <w:rsid w:val="00791668"/>
    <w:rsid w:val="00791A6A"/>
    <w:rsid w:val="00793DC5"/>
    <w:rsid w:val="00796823"/>
    <w:rsid w:val="00797211"/>
    <w:rsid w:val="007A2E55"/>
    <w:rsid w:val="007A3E72"/>
    <w:rsid w:val="007A77AB"/>
    <w:rsid w:val="007B0367"/>
    <w:rsid w:val="007B0CAE"/>
    <w:rsid w:val="007B18D8"/>
    <w:rsid w:val="007C095F"/>
    <w:rsid w:val="007C2DD0"/>
    <w:rsid w:val="007C4021"/>
    <w:rsid w:val="007C43EE"/>
    <w:rsid w:val="007D089F"/>
    <w:rsid w:val="007D4A35"/>
    <w:rsid w:val="007D5993"/>
    <w:rsid w:val="007D6FD8"/>
    <w:rsid w:val="007D7C7B"/>
    <w:rsid w:val="007E305B"/>
    <w:rsid w:val="007E3D21"/>
    <w:rsid w:val="007F0354"/>
    <w:rsid w:val="007F0AEB"/>
    <w:rsid w:val="007F2E08"/>
    <w:rsid w:val="00800626"/>
    <w:rsid w:val="00800E03"/>
    <w:rsid w:val="0080223B"/>
    <w:rsid w:val="00802308"/>
    <w:rsid w:val="008024FA"/>
    <w:rsid w:val="008028A4"/>
    <w:rsid w:val="00806582"/>
    <w:rsid w:val="00806B1F"/>
    <w:rsid w:val="00807680"/>
    <w:rsid w:val="00813245"/>
    <w:rsid w:val="00813746"/>
    <w:rsid w:val="00820DEC"/>
    <w:rsid w:val="00822535"/>
    <w:rsid w:val="00822C80"/>
    <w:rsid w:val="0082338C"/>
    <w:rsid w:val="0082415E"/>
    <w:rsid w:val="00825C1F"/>
    <w:rsid w:val="00831503"/>
    <w:rsid w:val="00833482"/>
    <w:rsid w:val="00833956"/>
    <w:rsid w:val="008342EB"/>
    <w:rsid w:val="00837637"/>
    <w:rsid w:val="00840DE0"/>
    <w:rsid w:val="0084217F"/>
    <w:rsid w:val="00845C62"/>
    <w:rsid w:val="00846743"/>
    <w:rsid w:val="00847CD0"/>
    <w:rsid w:val="00851B50"/>
    <w:rsid w:val="008607A8"/>
    <w:rsid w:val="00860E14"/>
    <w:rsid w:val="0086293E"/>
    <w:rsid w:val="00862A4D"/>
    <w:rsid w:val="00863121"/>
    <w:rsid w:val="0086354A"/>
    <w:rsid w:val="00863F69"/>
    <w:rsid w:val="00865A44"/>
    <w:rsid w:val="00865FCC"/>
    <w:rsid w:val="00867B89"/>
    <w:rsid w:val="0087087D"/>
    <w:rsid w:val="008745D9"/>
    <w:rsid w:val="008768CA"/>
    <w:rsid w:val="008776E9"/>
    <w:rsid w:val="00877EF9"/>
    <w:rsid w:val="00880559"/>
    <w:rsid w:val="00881FA8"/>
    <w:rsid w:val="00885A2B"/>
    <w:rsid w:val="008870F7"/>
    <w:rsid w:val="00890A46"/>
    <w:rsid w:val="008A0477"/>
    <w:rsid w:val="008A2C48"/>
    <w:rsid w:val="008A4609"/>
    <w:rsid w:val="008A76A8"/>
    <w:rsid w:val="008B1DE3"/>
    <w:rsid w:val="008B2C01"/>
    <w:rsid w:val="008B5306"/>
    <w:rsid w:val="008B54E8"/>
    <w:rsid w:val="008C2E2A"/>
    <w:rsid w:val="008C3057"/>
    <w:rsid w:val="008C311B"/>
    <w:rsid w:val="008C48CF"/>
    <w:rsid w:val="008C7296"/>
    <w:rsid w:val="008D1897"/>
    <w:rsid w:val="008D2E4D"/>
    <w:rsid w:val="008D3209"/>
    <w:rsid w:val="008D4007"/>
    <w:rsid w:val="008D7852"/>
    <w:rsid w:val="008E45B8"/>
    <w:rsid w:val="008E63DB"/>
    <w:rsid w:val="008E7662"/>
    <w:rsid w:val="008F1A1B"/>
    <w:rsid w:val="008F396F"/>
    <w:rsid w:val="008F3DCD"/>
    <w:rsid w:val="008F7D3A"/>
    <w:rsid w:val="0090271F"/>
    <w:rsid w:val="00902DB9"/>
    <w:rsid w:val="0090466A"/>
    <w:rsid w:val="00905710"/>
    <w:rsid w:val="00905E5A"/>
    <w:rsid w:val="009071E9"/>
    <w:rsid w:val="00907997"/>
    <w:rsid w:val="00911E10"/>
    <w:rsid w:val="00912827"/>
    <w:rsid w:val="0091378B"/>
    <w:rsid w:val="00913FDE"/>
    <w:rsid w:val="009142CB"/>
    <w:rsid w:val="009143A2"/>
    <w:rsid w:val="00914B01"/>
    <w:rsid w:val="00915BA0"/>
    <w:rsid w:val="009173AC"/>
    <w:rsid w:val="009177BE"/>
    <w:rsid w:val="00917B47"/>
    <w:rsid w:val="0092011F"/>
    <w:rsid w:val="00923655"/>
    <w:rsid w:val="00924521"/>
    <w:rsid w:val="009316BC"/>
    <w:rsid w:val="009339CB"/>
    <w:rsid w:val="00933BC3"/>
    <w:rsid w:val="00936071"/>
    <w:rsid w:val="009360D2"/>
    <w:rsid w:val="009376CD"/>
    <w:rsid w:val="00937F80"/>
    <w:rsid w:val="00940212"/>
    <w:rsid w:val="00942EC2"/>
    <w:rsid w:val="009437A6"/>
    <w:rsid w:val="009439D6"/>
    <w:rsid w:val="00951864"/>
    <w:rsid w:val="00952EB5"/>
    <w:rsid w:val="00961B32"/>
    <w:rsid w:val="00962509"/>
    <w:rsid w:val="00964D11"/>
    <w:rsid w:val="00966A98"/>
    <w:rsid w:val="00967924"/>
    <w:rsid w:val="0097030E"/>
    <w:rsid w:val="00970DB3"/>
    <w:rsid w:val="009732BA"/>
    <w:rsid w:val="00974BB0"/>
    <w:rsid w:val="00975BCD"/>
    <w:rsid w:val="009818A2"/>
    <w:rsid w:val="00982BF1"/>
    <w:rsid w:val="009865BD"/>
    <w:rsid w:val="0098715C"/>
    <w:rsid w:val="00991755"/>
    <w:rsid w:val="00992526"/>
    <w:rsid w:val="009928A9"/>
    <w:rsid w:val="00993579"/>
    <w:rsid w:val="0099360D"/>
    <w:rsid w:val="009A0AF3"/>
    <w:rsid w:val="009A3830"/>
    <w:rsid w:val="009A6A3D"/>
    <w:rsid w:val="009A7FD6"/>
    <w:rsid w:val="009B07CD"/>
    <w:rsid w:val="009B2C2E"/>
    <w:rsid w:val="009B5802"/>
    <w:rsid w:val="009B5A8A"/>
    <w:rsid w:val="009B5B5D"/>
    <w:rsid w:val="009C1188"/>
    <w:rsid w:val="009C19E9"/>
    <w:rsid w:val="009C23C7"/>
    <w:rsid w:val="009C4D85"/>
    <w:rsid w:val="009C5BC0"/>
    <w:rsid w:val="009C61C7"/>
    <w:rsid w:val="009C729E"/>
    <w:rsid w:val="009D0C52"/>
    <w:rsid w:val="009D57CB"/>
    <w:rsid w:val="009D68C9"/>
    <w:rsid w:val="009D74A6"/>
    <w:rsid w:val="009D7F04"/>
    <w:rsid w:val="009E075F"/>
    <w:rsid w:val="009E0E87"/>
    <w:rsid w:val="009E1CC1"/>
    <w:rsid w:val="009E263E"/>
    <w:rsid w:val="009F118E"/>
    <w:rsid w:val="009F2DDD"/>
    <w:rsid w:val="009F4A7D"/>
    <w:rsid w:val="00A04EAE"/>
    <w:rsid w:val="00A10566"/>
    <w:rsid w:val="00A10F02"/>
    <w:rsid w:val="00A11C8E"/>
    <w:rsid w:val="00A13198"/>
    <w:rsid w:val="00A17176"/>
    <w:rsid w:val="00A20138"/>
    <w:rsid w:val="00A204CA"/>
    <w:rsid w:val="00A209D6"/>
    <w:rsid w:val="00A22738"/>
    <w:rsid w:val="00A24536"/>
    <w:rsid w:val="00A30A08"/>
    <w:rsid w:val="00A31023"/>
    <w:rsid w:val="00A3574D"/>
    <w:rsid w:val="00A36F5F"/>
    <w:rsid w:val="00A41860"/>
    <w:rsid w:val="00A430EC"/>
    <w:rsid w:val="00A47024"/>
    <w:rsid w:val="00A514FB"/>
    <w:rsid w:val="00A53724"/>
    <w:rsid w:val="00A53B03"/>
    <w:rsid w:val="00A54B2B"/>
    <w:rsid w:val="00A55341"/>
    <w:rsid w:val="00A55FEC"/>
    <w:rsid w:val="00A604E5"/>
    <w:rsid w:val="00A67EFF"/>
    <w:rsid w:val="00A703B6"/>
    <w:rsid w:val="00A70845"/>
    <w:rsid w:val="00A72D52"/>
    <w:rsid w:val="00A76AB9"/>
    <w:rsid w:val="00A82346"/>
    <w:rsid w:val="00A82968"/>
    <w:rsid w:val="00A91347"/>
    <w:rsid w:val="00A91413"/>
    <w:rsid w:val="00A95004"/>
    <w:rsid w:val="00A95F01"/>
    <w:rsid w:val="00A962C8"/>
    <w:rsid w:val="00A9671C"/>
    <w:rsid w:val="00AA1553"/>
    <w:rsid w:val="00AA3E0D"/>
    <w:rsid w:val="00AA4A26"/>
    <w:rsid w:val="00AB119D"/>
    <w:rsid w:val="00AB31C4"/>
    <w:rsid w:val="00AB5094"/>
    <w:rsid w:val="00AB61BD"/>
    <w:rsid w:val="00AC1A84"/>
    <w:rsid w:val="00AC29A1"/>
    <w:rsid w:val="00AC37B1"/>
    <w:rsid w:val="00AC4AAD"/>
    <w:rsid w:val="00AC4C3A"/>
    <w:rsid w:val="00AC530E"/>
    <w:rsid w:val="00AD2D7C"/>
    <w:rsid w:val="00AD3469"/>
    <w:rsid w:val="00AD3F1A"/>
    <w:rsid w:val="00AD733F"/>
    <w:rsid w:val="00AE636A"/>
    <w:rsid w:val="00B00E31"/>
    <w:rsid w:val="00B02BEC"/>
    <w:rsid w:val="00B03C36"/>
    <w:rsid w:val="00B05380"/>
    <w:rsid w:val="00B05962"/>
    <w:rsid w:val="00B05F52"/>
    <w:rsid w:val="00B15449"/>
    <w:rsid w:val="00B16C2F"/>
    <w:rsid w:val="00B21175"/>
    <w:rsid w:val="00B22FA3"/>
    <w:rsid w:val="00B27303"/>
    <w:rsid w:val="00B31184"/>
    <w:rsid w:val="00B321B2"/>
    <w:rsid w:val="00B33A71"/>
    <w:rsid w:val="00B37920"/>
    <w:rsid w:val="00B40739"/>
    <w:rsid w:val="00B42C1C"/>
    <w:rsid w:val="00B438C4"/>
    <w:rsid w:val="00B44D8E"/>
    <w:rsid w:val="00B46C08"/>
    <w:rsid w:val="00B47FD1"/>
    <w:rsid w:val="00B50904"/>
    <w:rsid w:val="00B516BB"/>
    <w:rsid w:val="00B51F5A"/>
    <w:rsid w:val="00B546F9"/>
    <w:rsid w:val="00B5703A"/>
    <w:rsid w:val="00B57107"/>
    <w:rsid w:val="00B60588"/>
    <w:rsid w:val="00B60C09"/>
    <w:rsid w:val="00B60CA4"/>
    <w:rsid w:val="00B61DA3"/>
    <w:rsid w:val="00B61DE2"/>
    <w:rsid w:val="00B622EF"/>
    <w:rsid w:val="00B644D3"/>
    <w:rsid w:val="00B741A8"/>
    <w:rsid w:val="00B74F89"/>
    <w:rsid w:val="00B7538C"/>
    <w:rsid w:val="00B77811"/>
    <w:rsid w:val="00B83FD8"/>
    <w:rsid w:val="00B84DB2"/>
    <w:rsid w:val="00B8537E"/>
    <w:rsid w:val="00B87065"/>
    <w:rsid w:val="00B9207C"/>
    <w:rsid w:val="00B93AF9"/>
    <w:rsid w:val="00B941F4"/>
    <w:rsid w:val="00B959DB"/>
    <w:rsid w:val="00B963F1"/>
    <w:rsid w:val="00BA11FC"/>
    <w:rsid w:val="00BB3230"/>
    <w:rsid w:val="00BB7A08"/>
    <w:rsid w:val="00BC3555"/>
    <w:rsid w:val="00BC35A2"/>
    <w:rsid w:val="00BC5AC9"/>
    <w:rsid w:val="00BD67CB"/>
    <w:rsid w:val="00BD7696"/>
    <w:rsid w:val="00BE1ECC"/>
    <w:rsid w:val="00BE2305"/>
    <w:rsid w:val="00BE243F"/>
    <w:rsid w:val="00BE4D37"/>
    <w:rsid w:val="00BE64BA"/>
    <w:rsid w:val="00BE7673"/>
    <w:rsid w:val="00BF031E"/>
    <w:rsid w:val="00BF2356"/>
    <w:rsid w:val="00BF7DAE"/>
    <w:rsid w:val="00C031CD"/>
    <w:rsid w:val="00C0325A"/>
    <w:rsid w:val="00C03A84"/>
    <w:rsid w:val="00C04B22"/>
    <w:rsid w:val="00C050ED"/>
    <w:rsid w:val="00C0673F"/>
    <w:rsid w:val="00C1119A"/>
    <w:rsid w:val="00C116FE"/>
    <w:rsid w:val="00C12B51"/>
    <w:rsid w:val="00C1412C"/>
    <w:rsid w:val="00C17AED"/>
    <w:rsid w:val="00C2276A"/>
    <w:rsid w:val="00C23272"/>
    <w:rsid w:val="00C24650"/>
    <w:rsid w:val="00C25465"/>
    <w:rsid w:val="00C264B6"/>
    <w:rsid w:val="00C33079"/>
    <w:rsid w:val="00C33CA6"/>
    <w:rsid w:val="00C35F44"/>
    <w:rsid w:val="00C43430"/>
    <w:rsid w:val="00C46437"/>
    <w:rsid w:val="00C4686F"/>
    <w:rsid w:val="00C51365"/>
    <w:rsid w:val="00C537E3"/>
    <w:rsid w:val="00C5548B"/>
    <w:rsid w:val="00C55A12"/>
    <w:rsid w:val="00C55F7A"/>
    <w:rsid w:val="00C56A96"/>
    <w:rsid w:val="00C61DFD"/>
    <w:rsid w:val="00C6265F"/>
    <w:rsid w:val="00C644EF"/>
    <w:rsid w:val="00C6553E"/>
    <w:rsid w:val="00C6783D"/>
    <w:rsid w:val="00C679A7"/>
    <w:rsid w:val="00C708BC"/>
    <w:rsid w:val="00C72DBF"/>
    <w:rsid w:val="00C802E1"/>
    <w:rsid w:val="00C83A13"/>
    <w:rsid w:val="00C83E0B"/>
    <w:rsid w:val="00C83EC1"/>
    <w:rsid w:val="00C86D79"/>
    <w:rsid w:val="00C86F10"/>
    <w:rsid w:val="00C875EA"/>
    <w:rsid w:val="00C9068C"/>
    <w:rsid w:val="00C914F3"/>
    <w:rsid w:val="00C92967"/>
    <w:rsid w:val="00CA36E9"/>
    <w:rsid w:val="00CA3D0C"/>
    <w:rsid w:val="00CA4E34"/>
    <w:rsid w:val="00CA52F4"/>
    <w:rsid w:val="00CA5BD3"/>
    <w:rsid w:val="00CA6122"/>
    <w:rsid w:val="00CA654B"/>
    <w:rsid w:val="00CA7923"/>
    <w:rsid w:val="00CB0966"/>
    <w:rsid w:val="00CB28F9"/>
    <w:rsid w:val="00CB4E58"/>
    <w:rsid w:val="00CB72B8"/>
    <w:rsid w:val="00CB73FD"/>
    <w:rsid w:val="00CB7F4A"/>
    <w:rsid w:val="00CC10DD"/>
    <w:rsid w:val="00CC2CF9"/>
    <w:rsid w:val="00CC669C"/>
    <w:rsid w:val="00CC6BC8"/>
    <w:rsid w:val="00CD0BA8"/>
    <w:rsid w:val="00CD4C7B"/>
    <w:rsid w:val="00CD58FE"/>
    <w:rsid w:val="00CE2682"/>
    <w:rsid w:val="00CF45DA"/>
    <w:rsid w:val="00CF4D98"/>
    <w:rsid w:val="00CF5447"/>
    <w:rsid w:val="00D2455F"/>
    <w:rsid w:val="00D24A58"/>
    <w:rsid w:val="00D2592D"/>
    <w:rsid w:val="00D2614C"/>
    <w:rsid w:val="00D30E8A"/>
    <w:rsid w:val="00D33BE3"/>
    <w:rsid w:val="00D33D26"/>
    <w:rsid w:val="00D348B7"/>
    <w:rsid w:val="00D3792D"/>
    <w:rsid w:val="00D412B9"/>
    <w:rsid w:val="00D42546"/>
    <w:rsid w:val="00D42958"/>
    <w:rsid w:val="00D4383B"/>
    <w:rsid w:val="00D44577"/>
    <w:rsid w:val="00D45CA1"/>
    <w:rsid w:val="00D506CC"/>
    <w:rsid w:val="00D50CAA"/>
    <w:rsid w:val="00D54820"/>
    <w:rsid w:val="00D55E47"/>
    <w:rsid w:val="00D5691E"/>
    <w:rsid w:val="00D62E19"/>
    <w:rsid w:val="00D64FB1"/>
    <w:rsid w:val="00D66B43"/>
    <w:rsid w:val="00D67CD1"/>
    <w:rsid w:val="00D718C1"/>
    <w:rsid w:val="00D7243E"/>
    <w:rsid w:val="00D737FB"/>
    <w:rsid w:val="00D738D6"/>
    <w:rsid w:val="00D75894"/>
    <w:rsid w:val="00D779FE"/>
    <w:rsid w:val="00D80246"/>
    <w:rsid w:val="00D80795"/>
    <w:rsid w:val="00D854BE"/>
    <w:rsid w:val="00D86D75"/>
    <w:rsid w:val="00D87E00"/>
    <w:rsid w:val="00D9134D"/>
    <w:rsid w:val="00D9315B"/>
    <w:rsid w:val="00D94BF5"/>
    <w:rsid w:val="00D954D0"/>
    <w:rsid w:val="00D96D11"/>
    <w:rsid w:val="00DA0D80"/>
    <w:rsid w:val="00DA10CB"/>
    <w:rsid w:val="00DA225F"/>
    <w:rsid w:val="00DA2631"/>
    <w:rsid w:val="00DA4490"/>
    <w:rsid w:val="00DA4A48"/>
    <w:rsid w:val="00DA66AF"/>
    <w:rsid w:val="00DA7A03"/>
    <w:rsid w:val="00DA7BF0"/>
    <w:rsid w:val="00DA7CAA"/>
    <w:rsid w:val="00DB0DB8"/>
    <w:rsid w:val="00DB1818"/>
    <w:rsid w:val="00DB3381"/>
    <w:rsid w:val="00DB3514"/>
    <w:rsid w:val="00DB5E04"/>
    <w:rsid w:val="00DC309B"/>
    <w:rsid w:val="00DC3580"/>
    <w:rsid w:val="00DC36F0"/>
    <w:rsid w:val="00DC412A"/>
    <w:rsid w:val="00DC4DA2"/>
    <w:rsid w:val="00DC5261"/>
    <w:rsid w:val="00DC5605"/>
    <w:rsid w:val="00DD4F08"/>
    <w:rsid w:val="00DD7004"/>
    <w:rsid w:val="00DE2319"/>
    <w:rsid w:val="00DE25D2"/>
    <w:rsid w:val="00DF04E6"/>
    <w:rsid w:val="00DF17DC"/>
    <w:rsid w:val="00DF3023"/>
    <w:rsid w:val="00DF5F0A"/>
    <w:rsid w:val="00DF7C20"/>
    <w:rsid w:val="00E00871"/>
    <w:rsid w:val="00E00912"/>
    <w:rsid w:val="00E038FB"/>
    <w:rsid w:val="00E051C0"/>
    <w:rsid w:val="00E05E4A"/>
    <w:rsid w:val="00E0614F"/>
    <w:rsid w:val="00E10A32"/>
    <w:rsid w:val="00E12600"/>
    <w:rsid w:val="00E20AF0"/>
    <w:rsid w:val="00E269A7"/>
    <w:rsid w:val="00E341D0"/>
    <w:rsid w:val="00E36D9C"/>
    <w:rsid w:val="00E373E0"/>
    <w:rsid w:val="00E42712"/>
    <w:rsid w:val="00E43151"/>
    <w:rsid w:val="00E4480D"/>
    <w:rsid w:val="00E46C08"/>
    <w:rsid w:val="00E471CF"/>
    <w:rsid w:val="00E47919"/>
    <w:rsid w:val="00E60EDB"/>
    <w:rsid w:val="00E62835"/>
    <w:rsid w:val="00E6480E"/>
    <w:rsid w:val="00E65F7C"/>
    <w:rsid w:val="00E66793"/>
    <w:rsid w:val="00E76AA6"/>
    <w:rsid w:val="00E7719A"/>
    <w:rsid w:val="00E77645"/>
    <w:rsid w:val="00E80EA6"/>
    <w:rsid w:val="00E810F0"/>
    <w:rsid w:val="00E82C9C"/>
    <w:rsid w:val="00E83697"/>
    <w:rsid w:val="00E859B6"/>
    <w:rsid w:val="00E932D3"/>
    <w:rsid w:val="00E94106"/>
    <w:rsid w:val="00E96925"/>
    <w:rsid w:val="00EA1177"/>
    <w:rsid w:val="00EA4D84"/>
    <w:rsid w:val="00EA66C9"/>
    <w:rsid w:val="00EA69F4"/>
    <w:rsid w:val="00EB1C64"/>
    <w:rsid w:val="00EB2C15"/>
    <w:rsid w:val="00EB2FFA"/>
    <w:rsid w:val="00EB4FF0"/>
    <w:rsid w:val="00EB513C"/>
    <w:rsid w:val="00EB5D32"/>
    <w:rsid w:val="00EC01B4"/>
    <w:rsid w:val="00EC33E7"/>
    <w:rsid w:val="00EC4A25"/>
    <w:rsid w:val="00ED5EAA"/>
    <w:rsid w:val="00ED6197"/>
    <w:rsid w:val="00EE0EF1"/>
    <w:rsid w:val="00EE77E5"/>
    <w:rsid w:val="00EF3162"/>
    <w:rsid w:val="00EF3FAE"/>
    <w:rsid w:val="00EF612C"/>
    <w:rsid w:val="00F0020C"/>
    <w:rsid w:val="00F01B8B"/>
    <w:rsid w:val="00F01D29"/>
    <w:rsid w:val="00F025A2"/>
    <w:rsid w:val="00F036E9"/>
    <w:rsid w:val="00F07388"/>
    <w:rsid w:val="00F123E4"/>
    <w:rsid w:val="00F15A1A"/>
    <w:rsid w:val="00F15FCE"/>
    <w:rsid w:val="00F16A76"/>
    <w:rsid w:val="00F17227"/>
    <w:rsid w:val="00F2026E"/>
    <w:rsid w:val="00F205DA"/>
    <w:rsid w:val="00F2210A"/>
    <w:rsid w:val="00F235E2"/>
    <w:rsid w:val="00F26BF4"/>
    <w:rsid w:val="00F270C7"/>
    <w:rsid w:val="00F27479"/>
    <w:rsid w:val="00F27BAF"/>
    <w:rsid w:val="00F31372"/>
    <w:rsid w:val="00F3292B"/>
    <w:rsid w:val="00F37743"/>
    <w:rsid w:val="00F412BB"/>
    <w:rsid w:val="00F46454"/>
    <w:rsid w:val="00F50E66"/>
    <w:rsid w:val="00F51F89"/>
    <w:rsid w:val="00F528C9"/>
    <w:rsid w:val="00F54A3D"/>
    <w:rsid w:val="00F54CB0"/>
    <w:rsid w:val="00F56D4C"/>
    <w:rsid w:val="00F56EDC"/>
    <w:rsid w:val="00F579CD"/>
    <w:rsid w:val="00F653B8"/>
    <w:rsid w:val="00F66EA1"/>
    <w:rsid w:val="00F67368"/>
    <w:rsid w:val="00F71B89"/>
    <w:rsid w:val="00F71F42"/>
    <w:rsid w:val="00F7353C"/>
    <w:rsid w:val="00F76F8F"/>
    <w:rsid w:val="00F80D16"/>
    <w:rsid w:val="00F81378"/>
    <w:rsid w:val="00F81AF9"/>
    <w:rsid w:val="00F823C0"/>
    <w:rsid w:val="00F83327"/>
    <w:rsid w:val="00F841F9"/>
    <w:rsid w:val="00F86780"/>
    <w:rsid w:val="00F86DC4"/>
    <w:rsid w:val="00F87257"/>
    <w:rsid w:val="00F915C9"/>
    <w:rsid w:val="00F91C6B"/>
    <w:rsid w:val="00F941DF"/>
    <w:rsid w:val="00F951E6"/>
    <w:rsid w:val="00FA10EA"/>
    <w:rsid w:val="00FA1266"/>
    <w:rsid w:val="00FA2546"/>
    <w:rsid w:val="00FA3998"/>
    <w:rsid w:val="00FA3BDE"/>
    <w:rsid w:val="00FB36FA"/>
    <w:rsid w:val="00FB3D5A"/>
    <w:rsid w:val="00FB41E3"/>
    <w:rsid w:val="00FB4980"/>
    <w:rsid w:val="00FB674E"/>
    <w:rsid w:val="00FB7066"/>
    <w:rsid w:val="00FB7AD4"/>
    <w:rsid w:val="00FB7C82"/>
    <w:rsid w:val="00FC1192"/>
    <w:rsid w:val="00FC1C03"/>
    <w:rsid w:val="00FD1E77"/>
    <w:rsid w:val="00FD2B11"/>
    <w:rsid w:val="00FD3280"/>
    <w:rsid w:val="00FD41D4"/>
    <w:rsid w:val="00FD4AB3"/>
    <w:rsid w:val="00FD7459"/>
    <w:rsid w:val="00FE0A6B"/>
    <w:rsid w:val="00FE106D"/>
    <w:rsid w:val="00FE230C"/>
    <w:rsid w:val="00FE251B"/>
    <w:rsid w:val="00FE3E89"/>
    <w:rsid w:val="00FE463E"/>
    <w:rsid w:val="00FE615A"/>
    <w:rsid w:val="00FE7090"/>
    <w:rsid w:val="00FE7D3B"/>
    <w:rsid w:val="00FF2D38"/>
    <w:rsid w:val="00FF33CB"/>
    <w:rsid w:val="5D5D6E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B9A9E01-13C4-4324-9A17-F27B73166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75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694085"/>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AC530E"/>
    <w:pPr>
      <w:ind w:left="720"/>
      <w:contextualSpacing/>
    </w:pPr>
  </w:style>
  <w:style w:type="character" w:customStyle="1" w:styleId="B1Char">
    <w:name w:val="B1 Char"/>
    <w:link w:val="B1"/>
    <w:qFormat/>
    <w:rsid w:val="00AC530E"/>
    <w:rPr>
      <w:lang w:eastAsia="en-US"/>
    </w:rPr>
  </w:style>
  <w:style w:type="character" w:styleId="CommentReference">
    <w:name w:val="annotation reference"/>
    <w:basedOn w:val="DefaultParagraphFont"/>
    <w:rsid w:val="00AC530E"/>
    <w:rPr>
      <w:sz w:val="16"/>
      <w:szCs w:val="16"/>
    </w:rPr>
  </w:style>
  <w:style w:type="paragraph" w:styleId="CommentText">
    <w:name w:val="annotation text"/>
    <w:basedOn w:val="Normal"/>
    <w:link w:val="CommentTextChar"/>
    <w:rsid w:val="00AC530E"/>
  </w:style>
  <w:style w:type="character" w:customStyle="1" w:styleId="CommentTextChar">
    <w:name w:val="Comment Text Char"/>
    <w:basedOn w:val="DefaultParagraphFont"/>
    <w:link w:val="CommentText"/>
    <w:rsid w:val="00AC530E"/>
    <w:rPr>
      <w:lang w:eastAsia="en-US"/>
    </w:rPr>
  </w:style>
  <w:style w:type="paragraph" w:styleId="CommentSubject">
    <w:name w:val="annotation subject"/>
    <w:basedOn w:val="CommentText"/>
    <w:next w:val="CommentText"/>
    <w:link w:val="CommentSubjectChar"/>
    <w:rsid w:val="00AC530E"/>
    <w:rPr>
      <w:b/>
      <w:bCs/>
    </w:rPr>
  </w:style>
  <w:style w:type="character" w:customStyle="1" w:styleId="CommentSubjectChar">
    <w:name w:val="Comment Subject Char"/>
    <w:basedOn w:val="CommentTextChar"/>
    <w:link w:val="CommentSubject"/>
    <w:rsid w:val="00AC530E"/>
    <w:rPr>
      <w:b/>
      <w:bCs/>
      <w:lang w:eastAsia="en-US"/>
    </w:rPr>
  </w:style>
  <w:style w:type="character" w:styleId="Mention">
    <w:name w:val="Mention"/>
    <w:basedOn w:val="DefaultParagraphFont"/>
    <w:uiPriority w:val="99"/>
    <w:unhideWhenUsed/>
    <w:rsid w:val="00F841F9"/>
    <w:rPr>
      <w:color w:val="2B579A"/>
      <w:shd w:val="clear" w:color="auto" w:fill="E1DFDD"/>
    </w:rPr>
  </w:style>
  <w:style w:type="paragraph" w:styleId="Revision">
    <w:name w:val="Revision"/>
    <w:hidden/>
    <w:uiPriority w:val="99"/>
    <w:semiHidden/>
    <w:rsid w:val="00381717"/>
    <w:rPr>
      <w:lang w:eastAsia="en-US"/>
    </w:rPr>
  </w:style>
  <w:style w:type="paragraph" w:styleId="BodyText">
    <w:name w:val="Body Text"/>
    <w:basedOn w:val="Normal"/>
    <w:link w:val="BodyTextChar"/>
    <w:rsid w:val="00455EA6"/>
    <w:pPr>
      <w:spacing w:after="120"/>
    </w:pPr>
  </w:style>
  <w:style w:type="character" w:customStyle="1" w:styleId="BodyTextChar">
    <w:name w:val="Body Text Char"/>
    <w:basedOn w:val="DefaultParagraphFont"/>
    <w:link w:val="BodyText"/>
    <w:rsid w:val="00455EA6"/>
    <w:rPr>
      <w:lang w:eastAsia="en-US"/>
    </w:rPr>
  </w:style>
  <w:style w:type="character" w:styleId="PlaceholderText">
    <w:name w:val="Placeholder Text"/>
    <w:basedOn w:val="DefaultParagraphFont"/>
    <w:uiPriority w:val="99"/>
    <w:semiHidden/>
    <w:rsid w:val="005F118B"/>
    <w:rPr>
      <w:color w:val="808080"/>
    </w:rPr>
  </w:style>
  <w:style w:type="character" w:customStyle="1" w:styleId="normaltextrun">
    <w:name w:val="normaltextrun"/>
    <w:basedOn w:val="DefaultParagraphFont"/>
    <w:rsid w:val="00FE463E"/>
  </w:style>
  <w:style w:type="character" w:customStyle="1" w:styleId="eop">
    <w:name w:val="eop"/>
    <w:basedOn w:val="DefaultParagraphFont"/>
    <w:rsid w:val="00FE463E"/>
  </w:style>
  <w:style w:type="character" w:customStyle="1" w:styleId="PLChar">
    <w:name w:val="PL Char"/>
    <w:link w:val="PL"/>
    <w:qFormat/>
    <w:rsid w:val="001E15C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8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8721186">
      <w:bodyDiv w:val="1"/>
      <w:marLeft w:val="0"/>
      <w:marRight w:val="0"/>
      <w:marTop w:val="0"/>
      <w:marBottom w:val="0"/>
      <w:divBdr>
        <w:top w:val="none" w:sz="0" w:space="0" w:color="auto"/>
        <w:left w:val="none" w:sz="0" w:space="0" w:color="auto"/>
        <w:bottom w:val="none" w:sz="0" w:space="0" w:color="auto"/>
        <w:right w:val="none" w:sz="0" w:space="0" w:color="auto"/>
      </w:divBdr>
    </w:div>
    <w:div w:id="211250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22/Docs/R2-23047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1bis-e/Docs/R2-230386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1bis-e/Docs/R2-23025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5AIRPNAIUNRU-859666464-14605</_dlc_DocId>
    <_dlc_DocIdUrl xmlns="71c5aaf6-e6ce-465b-b873-5148d2a4c105">
      <Url>https://nokia.sharepoint.com/sites/c5g/e2earch/_layouts/15/DocIdRedir.aspx?ID=5AIRPNAIUNRU-859666464-14605</Url>
      <Description>5AIRPNAIUNRU-859666464-14605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EEB5277F-F019-46D5-9FE6-1C95BFFEFBAC}">
  <ds:schemaRefs>
    <ds:schemaRef ds:uri="http://schemas.openxmlformats.org/officeDocument/2006/bibliography"/>
  </ds:schemaRefs>
</ds:datastoreItem>
</file>

<file path=customXml/itemProps4.xml><?xml version="1.0" encoding="utf-8"?>
<ds:datastoreItem xmlns:ds="http://schemas.openxmlformats.org/officeDocument/2006/customXml" ds:itemID="{E2E3F30D-3125-44C1-ADB1-202AA232D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8491</TotalTime>
  <Pages>6</Pages>
  <Words>2330</Words>
  <Characters>13640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15939</CharactersWithSpaces>
  <SharedDoc>false</SharedDoc>
  <HyperlinkBase/>
  <HLinks>
    <vt:vector size="18" baseType="variant">
      <vt:variant>
        <vt:i4>2687044</vt:i4>
      </vt:variant>
      <vt:variant>
        <vt:i4>6</vt:i4>
      </vt:variant>
      <vt:variant>
        <vt:i4>0</vt:i4>
      </vt:variant>
      <vt:variant>
        <vt:i4>5</vt:i4>
      </vt:variant>
      <vt:variant>
        <vt:lpwstr>http://3gpp.org/ftp/tsg_ran/WG2_RL2/TSGR2_122/Docs/R2-2304709.zip</vt:lpwstr>
      </vt:variant>
      <vt:variant>
        <vt:lpwstr/>
      </vt:variant>
      <vt:variant>
        <vt:i4>3342401</vt:i4>
      </vt:variant>
      <vt:variant>
        <vt:i4>3</vt:i4>
      </vt:variant>
      <vt:variant>
        <vt:i4>0</vt:i4>
      </vt:variant>
      <vt:variant>
        <vt:i4>5</vt:i4>
      </vt:variant>
      <vt:variant>
        <vt:lpwstr>https://www.3gpp.org/ftp/TSG_RAN/WG2_RL2/TSGR2_121bis-e/Docs/R2-2303861.zip</vt:lpwstr>
      </vt:variant>
      <vt:variant>
        <vt:lpwstr/>
      </vt:variant>
      <vt:variant>
        <vt:i4>3473481</vt:i4>
      </vt:variant>
      <vt:variant>
        <vt:i4>0</vt:i4>
      </vt:variant>
      <vt:variant>
        <vt:i4>0</vt:i4>
      </vt:variant>
      <vt:variant>
        <vt:i4>5</vt:i4>
      </vt:variant>
      <vt:variant>
        <vt:lpwstr>https://www.3gpp.org/ftp/TSG_RAN/WG2_RL2/TSGR2_121bis-e/Docs/R2-2302514.zip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 #123</cp:lastModifiedBy>
  <cp:revision>434</cp:revision>
  <dcterms:created xsi:type="dcterms:W3CDTF">2023-05-11T05:56:00Z</dcterms:created>
  <dcterms:modified xsi:type="dcterms:W3CDTF">2023-08-11T05:03:00Z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3cd6ec09-4f98-4729-8603-1bea2d0738ba</vt:lpwstr>
  </property>
  <property fmtid="{D5CDD505-2E9C-101B-9397-08002B2CF9AE}" pid="4" name="MediaServiceImageTags">
    <vt:lpwstr/>
  </property>
</Properties>
</file>